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21C28" w:rsidRPr="0034559A" w:rsidRDefault="00A22D38" w:rsidP="00C53668">
      <w:pPr>
        <w:spacing w:after="0" w:line="240" w:lineRule="auto"/>
        <w:rPr>
          <w:rFonts w:ascii="Arial" w:hAnsi="Arial" w:cs="Arial"/>
        </w:rPr>
      </w:pPr>
      <w:r w:rsidRPr="0034559A">
        <w:rPr>
          <w:rFonts w:ascii="Arial" w:hAnsi="Arial" w:cs="Arial"/>
          <w:noProof/>
          <w:lang w:eastAsia="en-GB"/>
        </w:rPr>
        <mc:AlternateContent>
          <mc:Choice Requires="wps">
            <w:drawing>
              <wp:anchor distT="91440" distB="457200" distL="114300" distR="114300" simplePos="0" relativeHeight="251656704" behindDoc="0" locked="0" layoutInCell="0" allowOverlap="1" wp14:anchorId="6C135C2B" wp14:editId="3DC3BEA7">
                <wp:simplePos x="0" y="0"/>
                <wp:positionH relativeFrom="margin">
                  <wp:posOffset>2524760</wp:posOffset>
                </wp:positionH>
                <wp:positionV relativeFrom="page">
                  <wp:posOffset>320675</wp:posOffset>
                </wp:positionV>
                <wp:extent cx="3660140" cy="811530"/>
                <wp:effectExtent l="0" t="0" r="0" b="7620"/>
                <wp:wrapSquare wrapText="bothSides"/>
                <wp:docPr id="290"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3660140" cy="811530"/>
                        </a:xfrm>
                        <a:prstGeom prst="rect">
                          <a:avLst/>
                        </a:prstGeom>
                        <a:solidFill>
                          <a:schemeClr val="bg1">
                            <a:lumMod val="65000"/>
                          </a:schemeClr>
                        </a:solidFill>
                        <a:effectLst>
                          <a:outerShdw dir="21540000" algn="ctr" rotWithShape="0">
                            <a:schemeClr val="bg1">
                              <a:lumMod val="50000"/>
                              <a:alpha val="50000"/>
                            </a:schemeClr>
                          </a:outerShdw>
                        </a:effectLst>
                        <a:extLst/>
                      </wps:spPr>
                      <wps:txbx>
                        <w:txbxContent>
                          <w:p w:rsidR="00F25666" w:rsidRPr="00812026" w:rsidRDefault="00F25666" w:rsidP="00812026">
                            <w:pPr>
                              <w:jc w:val="center"/>
                              <w:rPr>
                                <w:rFonts w:ascii="Verdana" w:hAnsi="Verdana"/>
                                <w:b/>
                                <w:i/>
                                <w:iCs/>
                                <w:color w:val="FFFFFF" w:themeColor="background1"/>
                                <w:sz w:val="64"/>
                                <w:szCs w:val="64"/>
                                <w14:reflection w14:blurRad="0" w14:stA="0" w14:stPos="0" w14:endA="0" w14:endPos="0" w14:dist="1104900" w14:dir="0" w14:fadeDir="0" w14:sx="0" w14:sy="0" w14:kx="0" w14:ky="0" w14:algn="b"/>
                              </w:rPr>
                            </w:pPr>
                            <w:r w:rsidRPr="00690328">
                              <w:rPr>
                                <w:rFonts w:ascii="Verdana" w:hAnsi="Verdana"/>
                                <w:b/>
                                <w:i/>
                                <w:iCs/>
                                <w:color w:val="FFFFFF" w:themeColor="background1"/>
                                <w:sz w:val="56"/>
                                <w:szCs w:val="56"/>
                              </w:rPr>
                              <w:t>Meeting</w:t>
                            </w:r>
                            <w:r w:rsidRPr="00690328">
                              <w:rPr>
                                <w:rFonts w:ascii="Verdana" w:hAnsi="Verdana"/>
                                <w:b/>
                                <w:i/>
                                <w:iCs/>
                                <w:color w:val="FFFFFF" w:themeColor="background1"/>
                                <w:sz w:val="64"/>
                                <w:szCs w:val="64"/>
                              </w:rPr>
                              <w:t xml:space="preserve"> </w:t>
                            </w:r>
                            <w:r w:rsidRPr="00690328">
                              <w:rPr>
                                <w:rFonts w:ascii="Verdana" w:hAnsi="Verdana"/>
                                <w:b/>
                                <w:i/>
                                <w:iCs/>
                                <w:color w:val="FFFFFF" w:themeColor="background1"/>
                                <w:sz w:val="56"/>
                                <w:szCs w:val="56"/>
                              </w:rPr>
                              <w:t>Notes</w:t>
                            </w:r>
                          </w:p>
                        </w:txbxContent>
                      </wps:txbx>
                      <wps:bodyPr rot="0" vert="horz" wrap="square" lIns="457200" tIns="228600" rIns="22860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35C2B" id="Rectangle 405" o:spid="_x0000_s1026" style="position:absolute;margin-left:198.8pt;margin-top:25.25pt;width:288.2pt;height:63.9pt;rotation:180;flip:x;z-index:251656704;visibility:visible;mso-wrap-style:square;mso-width-percent:0;mso-height-percent:0;mso-wrap-distance-left:9pt;mso-wrap-distance-top:7.2pt;mso-wrap-distance-right:9pt;mso-wrap-distance-bottom:36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" o:allowincell="f" fillcolor="#a5a5a5 [2092]" stroked="f">
                <v:shadow on="t" color="#7f7f7f [1612]" opacity=".5" offset="0,0"/>
                <v:textbox inset="36pt,18pt,18pt,7.2pt">
                  <w:txbxContent>
                    <w:p w:rsidR="00F25666" w:rsidRPr="00812026" w:rsidRDefault="00F25666" w:rsidP="00812026">
                      <w:pPr>
                        <w:jc w:val="center"/>
                        <w:rPr>
                          <w:rFonts w:ascii="Verdana" w:hAnsi="Verdana"/>
                          <w:b/>
                          <w:i/>
                          <w:iCs/>
                          <w:color w:val="FFFFFF" w:themeColor="background1"/>
                          <w:sz w:val="64"/>
                          <w:szCs w:val="64"/>
                          <w14:reflection w14:blurRad="0" w14:stA="0" w14:stPos="0" w14:endA="0" w14:endPos="0" w14:dist="1104900" w14:dir="0" w14:fadeDir="0" w14:sx="0" w14:sy="0" w14:kx="0" w14:ky="0" w14:algn="b"/>
                        </w:rPr>
                      </w:pPr>
                      <w:r w:rsidRPr="00690328">
                        <w:rPr>
                          <w:rFonts w:ascii="Verdana" w:hAnsi="Verdana"/>
                          <w:b/>
                          <w:i/>
                          <w:iCs/>
                          <w:color w:val="FFFFFF" w:themeColor="background1"/>
                          <w:sz w:val="56"/>
                          <w:szCs w:val="56"/>
                        </w:rPr>
                        <w:t>Meeting</w:t>
                      </w:r>
                      <w:r w:rsidRPr="00690328">
                        <w:rPr>
                          <w:rFonts w:ascii="Verdana" w:hAnsi="Verdana"/>
                          <w:b/>
                          <w:i/>
                          <w:iCs/>
                          <w:color w:val="FFFFFF" w:themeColor="background1"/>
                          <w:sz w:val="64"/>
                          <w:szCs w:val="64"/>
                        </w:rPr>
                        <w:t xml:space="preserve"> </w:t>
                      </w:r>
                      <w:r w:rsidRPr="00690328">
                        <w:rPr>
                          <w:rFonts w:ascii="Verdana" w:hAnsi="Verdana"/>
                          <w:b/>
                          <w:i/>
                          <w:iCs/>
                          <w:color w:val="FFFFFF" w:themeColor="background1"/>
                          <w:sz w:val="56"/>
                          <w:szCs w:val="56"/>
                        </w:rPr>
                        <w:t>Notes</w:t>
                      </w:r>
                    </w:p>
                  </w:txbxContent>
                </v:textbox>
                <w10:wrap type="square" anchorx="margin" anchory="page"/>
              </v:rect>
            </w:pict>
          </mc:Fallback>
        </mc:AlternateContent>
      </w:r>
      <w:r w:rsidR="00802547" w:rsidRPr="0034559A">
        <w:rPr>
          <w:rFonts w:ascii="Arial" w:hAnsi="Arial" w:cs="Arial"/>
          <w:noProof/>
          <w:lang w:eastAsia="en-GB"/>
        </w:rPr>
        <w:drawing>
          <wp:anchor distT="0" distB="0" distL="114300" distR="114300" simplePos="0" relativeHeight="251658240" behindDoc="0" locked="0" layoutInCell="1" allowOverlap="1">
            <wp:simplePos x="0" y="0"/>
            <wp:positionH relativeFrom="margin">
              <wp:posOffset>-552450</wp:posOffset>
            </wp:positionH>
            <wp:positionV relativeFrom="margin">
              <wp:posOffset>-591185</wp:posOffset>
            </wp:positionV>
            <wp:extent cx="1029970" cy="1029970"/>
            <wp:effectExtent l="0" t="0" r="0" b="0"/>
            <wp:wrapSquare wrapText="bothSides"/>
            <wp:docPr id="2" name="Picture 2" descr="C:\Users\MG7273473\AppData\Local\Microsoft\Windows\INetCache\Content.Outlook\K6K62G5W\TSC_Yellow_Bkgd.jpg-300x300 (002).jpg"/>
            <wp:cNvGraphicFramePr/>
            <a:graphic xmlns:a="http://schemas.openxmlformats.org/drawingml/2006/main">
              <a:graphicData uri="http://schemas.openxmlformats.org/drawingml/2006/picture">
                <pic:pic xmlns:pic="http://schemas.openxmlformats.org/drawingml/2006/picture">
                  <pic:nvPicPr>
                    <pic:cNvPr id="2" name="Picture 2" descr="C:\Users\MG7273473\AppData\Local\Microsoft\Windows\INetCache\Content.Outlook\K6K62G5W\TSC_Yellow_Bkgd.jpg-300x300 (002).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9970" cy="1029970"/>
                    </a:xfrm>
                    <a:prstGeom prst="rect">
                      <a:avLst/>
                    </a:prstGeom>
                    <a:noFill/>
                    <a:ln>
                      <a:noFill/>
                    </a:ln>
                  </pic:spPr>
                </pic:pic>
              </a:graphicData>
            </a:graphic>
          </wp:anchor>
        </w:drawing>
      </w:r>
    </w:p>
    <w:p w:rsidR="005B2F67" w:rsidRPr="0034559A" w:rsidRDefault="005B2F67" w:rsidP="00C53668">
      <w:pPr>
        <w:spacing w:after="0" w:line="240" w:lineRule="auto"/>
        <w:rPr>
          <w:rFonts w:ascii="Arial" w:hAnsi="Arial" w:cs="Arial"/>
        </w:rPr>
      </w:pPr>
    </w:p>
    <w:p w:rsidR="005B2F67" w:rsidRPr="0034559A" w:rsidRDefault="005B2F67" w:rsidP="00C53668">
      <w:pPr>
        <w:spacing w:after="0" w:line="240" w:lineRule="auto"/>
        <w:rPr>
          <w:rFonts w:ascii="Arial" w:hAnsi="Arial" w:cs="Arial"/>
        </w:rPr>
      </w:pPr>
    </w:p>
    <w:tbl>
      <w:tblPr>
        <w:tblStyle w:val="TableGrid"/>
        <w:tblW w:w="0" w:type="auto"/>
        <w:tblInd w:w="-856" w:type="dxa"/>
        <w:tblLook w:val="04A0" w:firstRow="1" w:lastRow="0" w:firstColumn="1" w:lastColumn="0" w:noHBand="0" w:noVBand="1"/>
      </w:tblPr>
      <w:tblGrid>
        <w:gridCol w:w="3129"/>
        <w:gridCol w:w="7476"/>
      </w:tblGrid>
      <w:tr w:rsidR="00F95356" w:rsidRPr="0034559A" w:rsidTr="00530EE8">
        <w:trPr>
          <w:trHeight w:val="397"/>
        </w:trPr>
        <w:tc>
          <w:tcPr>
            <w:tcW w:w="3129" w:type="dxa"/>
            <w:shd w:val="clear" w:color="auto" w:fill="D9D9D9" w:themeFill="background1" w:themeFillShade="D9"/>
            <w:vAlign w:val="center"/>
          </w:tcPr>
          <w:p w:rsidR="00F95356" w:rsidRPr="0034559A" w:rsidRDefault="003847AF" w:rsidP="004D6DE9">
            <w:pPr>
              <w:rPr>
                <w:rFonts w:ascii="Arial" w:hAnsi="Arial" w:cs="Arial"/>
                <w:b/>
                <w:sz w:val="24"/>
                <w:szCs w:val="24"/>
              </w:rPr>
            </w:pPr>
            <w:r>
              <w:rPr>
                <w:rFonts w:ascii="Arial" w:hAnsi="Arial" w:cs="Arial"/>
                <w:b/>
                <w:sz w:val="24"/>
                <w:szCs w:val="24"/>
              </w:rPr>
              <w:t>Meeting</w:t>
            </w:r>
          </w:p>
        </w:tc>
        <w:tc>
          <w:tcPr>
            <w:tcW w:w="7476" w:type="dxa"/>
            <w:vAlign w:val="center"/>
          </w:tcPr>
          <w:p w:rsidR="00F95356" w:rsidRPr="0034559A" w:rsidRDefault="002046D7" w:rsidP="0006686F">
            <w:pPr>
              <w:jc w:val="both"/>
              <w:rPr>
                <w:rFonts w:ascii="Arial" w:hAnsi="Arial" w:cs="Arial"/>
                <w:b/>
                <w:szCs w:val="36"/>
              </w:rPr>
            </w:pPr>
            <w:r>
              <w:rPr>
                <w:rFonts w:ascii="Arial" w:hAnsi="Arial" w:cs="Arial"/>
                <w:b/>
                <w:szCs w:val="36"/>
              </w:rPr>
              <w:t xml:space="preserve">Health and Safety </w:t>
            </w:r>
            <w:r w:rsidR="00F514EF">
              <w:rPr>
                <w:rFonts w:ascii="Arial" w:hAnsi="Arial" w:cs="Arial"/>
                <w:b/>
                <w:szCs w:val="36"/>
              </w:rPr>
              <w:t>Committee</w:t>
            </w:r>
          </w:p>
        </w:tc>
      </w:tr>
      <w:tr w:rsidR="00F95356" w:rsidRPr="0034559A" w:rsidTr="00530EE8">
        <w:trPr>
          <w:trHeight w:val="397"/>
        </w:trPr>
        <w:tc>
          <w:tcPr>
            <w:tcW w:w="3129" w:type="dxa"/>
            <w:shd w:val="clear" w:color="auto" w:fill="D9D9D9" w:themeFill="background1" w:themeFillShade="D9"/>
            <w:vAlign w:val="center"/>
          </w:tcPr>
          <w:p w:rsidR="00F95356" w:rsidRPr="0034559A" w:rsidRDefault="003847AF" w:rsidP="004D6DE9">
            <w:pPr>
              <w:rPr>
                <w:rFonts w:ascii="Arial" w:hAnsi="Arial" w:cs="Arial"/>
                <w:b/>
                <w:sz w:val="24"/>
                <w:szCs w:val="24"/>
              </w:rPr>
            </w:pPr>
            <w:r>
              <w:rPr>
                <w:rFonts w:ascii="Arial" w:hAnsi="Arial" w:cs="Arial"/>
                <w:b/>
                <w:sz w:val="24"/>
                <w:szCs w:val="24"/>
              </w:rPr>
              <w:t>Date</w:t>
            </w:r>
          </w:p>
        </w:tc>
        <w:tc>
          <w:tcPr>
            <w:tcW w:w="7476" w:type="dxa"/>
            <w:vAlign w:val="center"/>
          </w:tcPr>
          <w:p w:rsidR="00F95356" w:rsidRPr="0034559A" w:rsidRDefault="000F4DF9" w:rsidP="00BA180D">
            <w:pPr>
              <w:jc w:val="both"/>
              <w:rPr>
                <w:rFonts w:ascii="Arial" w:hAnsi="Arial" w:cs="Arial"/>
                <w:szCs w:val="36"/>
              </w:rPr>
            </w:pPr>
            <w:r>
              <w:rPr>
                <w:rFonts w:ascii="Arial" w:hAnsi="Arial" w:cs="Arial"/>
                <w:szCs w:val="36"/>
              </w:rPr>
              <w:t>03 December 2020</w:t>
            </w:r>
          </w:p>
        </w:tc>
      </w:tr>
    </w:tbl>
    <w:p w:rsidR="00EA11DB" w:rsidRPr="0034559A" w:rsidRDefault="00EA11DB" w:rsidP="004D6DE9">
      <w:pPr>
        <w:spacing w:after="0" w:line="240" w:lineRule="auto"/>
        <w:ind w:hanging="851"/>
        <w:jc w:val="both"/>
        <w:rPr>
          <w:rFonts w:ascii="Arial" w:hAnsi="Arial" w:cs="Arial"/>
          <w:szCs w:val="36"/>
        </w:rPr>
      </w:pPr>
    </w:p>
    <w:tbl>
      <w:tblPr>
        <w:tblStyle w:val="TableGrid"/>
        <w:tblW w:w="0" w:type="auto"/>
        <w:tblInd w:w="-856" w:type="dxa"/>
        <w:tblLook w:val="04A0" w:firstRow="1" w:lastRow="0" w:firstColumn="1" w:lastColumn="0" w:noHBand="0" w:noVBand="1"/>
      </w:tblPr>
      <w:tblGrid>
        <w:gridCol w:w="3403"/>
        <w:gridCol w:w="4252"/>
        <w:gridCol w:w="2950"/>
      </w:tblGrid>
      <w:tr w:rsidR="004D6DE9" w:rsidRPr="0034559A" w:rsidTr="000F4DF9">
        <w:trPr>
          <w:trHeight w:val="397"/>
        </w:trPr>
        <w:tc>
          <w:tcPr>
            <w:tcW w:w="7655" w:type="dxa"/>
            <w:gridSpan w:val="2"/>
            <w:shd w:val="clear" w:color="auto" w:fill="D9D9D9" w:themeFill="background1" w:themeFillShade="D9"/>
            <w:vAlign w:val="center"/>
          </w:tcPr>
          <w:p w:rsidR="004D6DE9" w:rsidRPr="0034559A" w:rsidRDefault="004D6DE9" w:rsidP="004D6DE9">
            <w:pPr>
              <w:jc w:val="center"/>
              <w:rPr>
                <w:rFonts w:ascii="Arial" w:hAnsi="Arial" w:cs="Arial"/>
                <w:b/>
                <w:sz w:val="24"/>
                <w:szCs w:val="36"/>
              </w:rPr>
            </w:pPr>
            <w:r w:rsidRPr="0034559A">
              <w:rPr>
                <w:rFonts w:ascii="Arial" w:hAnsi="Arial" w:cs="Arial"/>
                <w:b/>
                <w:sz w:val="24"/>
                <w:szCs w:val="36"/>
              </w:rPr>
              <w:t>Present</w:t>
            </w:r>
          </w:p>
        </w:tc>
        <w:tc>
          <w:tcPr>
            <w:tcW w:w="2950" w:type="dxa"/>
            <w:shd w:val="clear" w:color="auto" w:fill="D9D9D9" w:themeFill="background1" w:themeFillShade="D9"/>
            <w:vAlign w:val="center"/>
          </w:tcPr>
          <w:p w:rsidR="004D6DE9" w:rsidRPr="0034559A" w:rsidRDefault="004D6DE9" w:rsidP="004D6DE9">
            <w:pPr>
              <w:jc w:val="center"/>
              <w:rPr>
                <w:rFonts w:ascii="Arial" w:hAnsi="Arial" w:cs="Arial"/>
                <w:b/>
                <w:sz w:val="24"/>
                <w:szCs w:val="36"/>
              </w:rPr>
            </w:pPr>
            <w:r w:rsidRPr="0034559A">
              <w:rPr>
                <w:rFonts w:ascii="Arial" w:hAnsi="Arial" w:cs="Arial"/>
                <w:b/>
                <w:sz w:val="24"/>
                <w:szCs w:val="36"/>
              </w:rPr>
              <w:t>Apologies</w:t>
            </w:r>
          </w:p>
        </w:tc>
      </w:tr>
      <w:tr w:rsidR="00F514EF" w:rsidRPr="0034559A" w:rsidTr="000F4DF9">
        <w:trPr>
          <w:trHeight w:val="340"/>
        </w:trPr>
        <w:tc>
          <w:tcPr>
            <w:tcW w:w="3403" w:type="dxa"/>
            <w:vAlign w:val="center"/>
          </w:tcPr>
          <w:p w:rsidR="00F514EF" w:rsidRPr="00F514EF" w:rsidRDefault="000F4DF9" w:rsidP="002046D7">
            <w:pPr>
              <w:rPr>
                <w:rFonts w:ascii="Arial" w:hAnsi="Arial" w:cs="Arial"/>
              </w:rPr>
            </w:pPr>
            <w:r>
              <w:rPr>
                <w:rFonts w:ascii="Arial" w:hAnsi="Arial" w:cs="Arial"/>
              </w:rPr>
              <w:t>Andrew Hartley (AH)</w:t>
            </w:r>
          </w:p>
        </w:tc>
        <w:tc>
          <w:tcPr>
            <w:tcW w:w="4252" w:type="dxa"/>
            <w:vAlign w:val="center"/>
          </w:tcPr>
          <w:p w:rsidR="00F514EF" w:rsidRPr="00F514EF" w:rsidRDefault="000F4DF9" w:rsidP="002046D7">
            <w:pPr>
              <w:rPr>
                <w:rFonts w:ascii="Arial" w:hAnsi="Arial" w:cs="Arial"/>
              </w:rPr>
            </w:pPr>
            <w:r>
              <w:rPr>
                <w:rFonts w:ascii="Arial" w:hAnsi="Arial" w:cs="Arial"/>
              </w:rPr>
              <w:t>Lance Nortcliffe (LN)</w:t>
            </w:r>
          </w:p>
        </w:tc>
        <w:tc>
          <w:tcPr>
            <w:tcW w:w="2950" w:type="dxa"/>
            <w:vAlign w:val="center"/>
          </w:tcPr>
          <w:p w:rsidR="00F514EF" w:rsidRPr="00F514EF" w:rsidRDefault="000F4DF9" w:rsidP="002046D7">
            <w:pPr>
              <w:rPr>
                <w:rFonts w:ascii="Arial" w:hAnsi="Arial" w:cs="Arial"/>
              </w:rPr>
            </w:pPr>
            <w:r>
              <w:rPr>
                <w:rFonts w:ascii="Arial" w:hAnsi="Arial" w:cs="Arial"/>
              </w:rPr>
              <w:t>Sallyann Turner (ST)</w:t>
            </w:r>
          </w:p>
        </w:tc>
      </w:tr>
      <w:tr w:rsidR="00F514EF" w:rsidRPr="0034559A" w:rsidTr="000F4DF9">
        <w:trPr>
          <w:trHeight w:val="340"/>
        </w:trPr>
        <w:tc>
          <w:tcPr>
            <w:tcW w:w="3403" w:type="dxa"/>
            <w:vAlign w:val="center"/>
          </w:tcPr>
          <w:p w:rsidR="00F514EF" w:rsidRPr="00F514EF" w:rsidRDefault="000F4DF9" w:rsidP="002046D7">
            <w:pPr>
              <w:rPr>
                <w:rFonts w:ascii="Arial" w:hAnsi="Arial" w:cs="Arial"/>
              </w:rPr>
            </w:pPr>
            <w:r>
              <w:rPr>
                <w:rFonts w:ascii="Arial" w:hAnsi="Arial" w:cs="Arial"/>
              </w:rPr>
              <w:t>Angela Bradley (AB)</w:t>
            </w:r>
          </w:p>
        </w:tc>
        <w:tc>
          <w:tcPr>
            <w:tcW w:w="4252" w:type="dxa"/>
            <w:vAlign w:val="center"/>
          </w:tcPr>
          <w:p w:rsidR="00F514EF" w:rsidRPr="00F514EF" w:rsidRDefault="000F4DF9" w:rsidP="002046D7">
            <w:pPr>
              <w:rPr>
                <w:rFonts w:ascii="Arial" w:hAnsi="Arial" w:cs="Arial"/>
              </w:rPr>
            </w:pPr>
            <w:r>
              <w:rPr>
                <w:rFonts w:ascii="Arial" w:hAnsi="Arial" w:cs="Arial"/>
              </w:rPr>
              <w:t>Mark Thomason (MT)</w:t>
            </w:r>
          </w:p>
        </w:tc>
        <w:tc>
          <w:tcPr>
            <w:tcW w:w="2950" w:type="dxa"/>
            <w:vAlign w:val="center"/>
          </w:tcPr>
          <w:p w:rsidR="00F514EF" w:rsidRPr="00F514EF" w:rsidRDefault="000F4DF9" w:rsidP="002046D7">
            <w:pPr>
              <w:rPr>
                <w:rFonts w:ascii="Arial" w:hAnsi="Arial" w:cs="Arial"/>
              </w:rPr>
            </w:pPr>
            <w:r>
              <w:rPr>
                <w:rFonts w:ascii="Arial" w:hAnsi="Arial" w:cs="Arial"/>
              </w:rPr>
              <w:t>Shaun Cook (SC)</w:t>
            </w:r>
          </w:p>
        </w:tc>
      </w:tr>
      <w:tr w:rsidR="00F514EF" w:rsidRPr="0034559A" w:rsidTr="000F4DF9">
        <w:trPr>
          <w:trHeight w:val="340"/>
        </w:trPr>
        <w:tc>
          <w:tcPr>
            <w:tcW w:w="3403" w:type="dxa"/>
            <w:vAlign w:val="center"/>
          </w:tcPr>
          <w:p w:rsidR="00F514EF" w:rsidRPr="00F514EF" w:rsidRDefault="000F4DF9" w:rsidP="002046D7">
            <w:pPr>
              <w:rPr>
                <w:rFonts w:ascii="Arial" w:hAnsi="Arial" w:cs="Arial"/>
              </w:rPr>
            </w:pPr>
            <w:r>
              <w:rPr>
                <w:rFonts w:ascii="Arial" w:hAnsi="Arial" w:cs="Arial"/>
              </w:rPr>
              <w:t>Angela Foulkes (AF) – Chair</w:t>
            </w:r>
          </w:p>
        </w:tc>
        <w:tc>
          <w:tcPr>
            <w:tcW w:w="4252" w:type="dxa"/>
            <w:vAlign w:val="center"/>
          </w:tcPr>
          <w:p w:rsidR="00F514EF" w:rsidRPr="00F514EF" w:rsidRDefault="000F4DF9" w:rsidP="002046D7">
            <w:pPr>
              <w:rPr>
                <w:rFonts w:ascii="Arial" w:hAnsi="Arial" w:cs="Arial"/>
              </w:rPr>
            </w:pPr>
            <w:r>
              <w:rPr>
                <w:rFonts w:ascii="Arial" w:hAnsi="Arial" w:cs="Arial"/>
              </w:rPr>
              <w:t>Mathew Godber (MG) – Meeting Notes</w:t>
            </w:r>
          </w:p>
        </w:tc>
        <w:tc>
          <w:tcPr>
            <w:tcW w:w="2950" w:type="dxa"/>
            <w:vAlign w:val="center"/>
          </w:tcPr>
          <w:p w:rsidR="00F514EF" w:rsidRPr="00F514EF" w:rsidRDefault="000F4DF9" w:rsidP="002046D7">
            <w:pPr>
              <w:rPr>
                <w:rFonts w:ascii="Arial" w:hAnsi="Arial" w:cs="Arial"/>
              </w:rPr>
            </w:pPr>
            <w:r>
              <w:rPr>
                <w:rFonts w:ascii="Arial" w:hAnsi="Arial" w:cs="Arial"/>
              </w:rPr>
              <w:t>Stephen Fletcher (SFl)</w:t>
            </w:r>
          </w:p>
        </w:tc>
      </w:tr>
      <w:tr w:rsidR="00F514EF" w:rsidRPr="0034559A" w:rsidTr="000F4DF9">
        <w:trPr>
          <w:trHeight w:val="340"/>
        </w:trPr>
        <w:tc>
          <w:tcPr>
            <w:tcW w:w="3403" w:type="dxa"/>
            <w:vAlign w:val="center"/>
          </w:tcPr>
          <w:p w:rsidR="00F514EF" w:rsidRPr="00F514EF" w:rsidRDefault="000F4DF9" w:rsidP="002046D7">
            <w:pPr>
              <w:rPr>
                <w:rFonts w:ascii="Arial" w:hAnsi="Arial" w:cs="Arial"/>
              </w:rPr>
            </w:pPr>
            <w:r>
              <w:rPr>
                <w:rFonts w:ascii="Arial" w:hAnsi="Arial" w:cs="Arial"/>
              </w:rPr>
              <w:t>Darren Foden (DF)</w:t>
            </w:r>
          </w:p>
        </w:tc>
        <w:tc>
          <w:tcPr>
            <w:tcW w:w="4252" w:type="dxa"/>
            <w:vAlign w:val="center"/>
          </w:tcPr>
          <w:p w:rsidR="00F514EF" w:rsidRPr="00F514EF" w:rsidRDefault="000F4DF9" w:rsidP="002046D7">
            <w:pPr>
              <w:rPr>
                <w:rFonts w:ascii="Arial" w:hAnsi="Arial" w:cs="Arial"/>
              </w:rPr>
            </w:pPr>
            <w:r>
              <w:rPr>
                <w:rFonts w:ascii="Arial" w:hAnsi="Arial" w:cs="Arial"/>
              </w:rPr>
              <w:t>Rosheen Hodgkiss Bernard (RHB)</w:t>
            </w:r>
          </w:p>
        </w:tc>
        <w:tc>
          <w:tcPr>
            <w:tcW w:w="2950" w:type="dxa"/>
            <w:vAlign w:val="center"/>
          </w:tcPr>
          <w:p w:rsidR="00F514EF" w:rsidRPr="0034559A" w:rsidRDefault="00F514EF" w:rsidP="002046D7">
            <w:pPr>
              <w:keepNext/>
              <w:keepLines/>
              <w:rPr>
                <w:rFonts w:ascii="Arial" w:hAnsi="Arial" w:cs="Arial"/>
              </w:rPr>
            </w:pPr>
          </w:p>
        </w:tc>
      </w:tr>
      <w:tr w:rsidR="00F514EF" w:rsidRPr="0034559A" w:rsidTr="000F4DF9">
        <w:trPr>
          <w:trHeight w:val="340"/>
        </w:trPr>
        <w:tc>
          <w:tcPr>
            <w:tcW w:w="3403" w:type="dxa"/>
            <w:vAlign w:val="center"/>
          </w:tcPr>
          <w:p w:rsidR="00F514EF" w:rsidRPr="00F514EF" w:rsidRDefault="000F4DF9" w:rsidP="002046D7">
            <w:pPr>
              <w:rPr>
                <w:rFonts w:ascii="Arial" w:hAnsi="Arial" w:cs="Arial"/>
              </w:rPr>
            </w:pPr>
            <w:r>
              <w:rPr>
                <w:rFonts w:ascii="Arial" w:hAnsi="Arial" w:cs="Arial"/>
              </w:rPr>
              <w:t>James Smythe (JS)</w:t>
            </w:r>
          </w:p>
        </w:tc>
        <w:tc>
          <w:tcPr>
            <w:tcW w:w="4252" w:type="dxa"/>
            <w:vAlign w:val="center"/>
          </w:tcPr>
          <w:p w:rsidR="00F514EF" w:rsidRPr="00F514EF" w:rsidRDefault="000F4DF9" w:rsidP="002046D7">
            <w:pPr>
              <w:rPr>
                <w:rFonts w:ascii="Arial" w:hAnsi="Arial" w:cs="Arial"/>
              </w:rPr>
            </w:pPr>
            <w:r>
              <w:rPr>
                <w:rFonts w:ascii="Arial" w:hAnsi="Arial" w:cs="Arial"/>
              </w:rPr>
              <w:t>Saleem Rashid (SR)</w:t>
            </w:r>
          </w:p>
        </w:tc>
        <w:tc>
          <w:tcPr>
            <w:tcW w:w="2950" w:type="dxa"/>
            <w:vAlign w:val="center"/>
          </w:tcPr>
          <w:p w:rsidR="00F514EF" w:rsidRPr="0034559A" w:rsidRDefault="00F514EF" w:rsidP="002046D7">
            <w:pPr>
              <w:keepNext/>
              <w:keepLines/>
              <w:rPr>
                <w:rFonts w:ascii="Arial" w:hAnsi="Arial" w:cs="Arial"/>
              </w:rPr>
            </w:pPr>
          </w:p>
        </w:tc>
      </w:tr>
      <w:tr w:rsidR="00F514EF" w:rsidRPr="0034559A" w:rsidTr="000F4DF9">
        <w:trPr>
          <w:trHeight w:val="340"/>
        </w:trPr>
        <w:tc>
          <w:tcPr>
            <w:tcW w:w="3403" w:type="dxa"/>
            <w:vAlign w:val="center"/>
          </w:tcPr>
          <w:p w:rsidR="00F514EF" w:rsidRPr="00F514EF" w:rsidRDefault="000F4DF9" w:rsidP="002046D7">
            <w:pPr>
              <w:rPr>
                <w:rFonts w:ascii="Arial" w:hAnsi="Arial" w:cs="Arial"/>
              </w:rPr>
            </w:pPr>
            <w:r>
              <w:rPr>
                <w:rFonts w:ascii="Arial" w:hAnsi="Arial" w:cs="Arial"/>
              </w:rPr>
              <w:t>Jo McSherrie (JMcS)</w:t>
            </w:r>
          </w:p>
        </w:tc>
        <w:tc>
          <w:tcPr>
            <w:tcW w:w="4252" w:type="dxa"/>
            <w:vAlign w:val="center"/>
          </w:tcPr>
          <w:p w:rsidR="00F514EF" w:rsidRPr="00F514EF" w:rsidRDefault="000F4DF9" w:rsidP="002046D7">
            <w:pPr>
              <w:rPr>
                <w:rFonts w:ascii="Arial" w:hAnsi="Arial" w:cs="Arial"/>
              </w:rPr>
            </w:pPr>
            <w:r>
              <w:rPr>
                <w:rFonts w:ascii="Arial" w:hAnsi="Arial" w:cs="Arial"/>
              </w:rPr>
              <w:t>Sangat Bans (SB)</w:t>
            </w:r>
          </w:p>
        </w:tc>
        <w:tc>
          <w:tcPr>
            <w:tcW w:w="2950" w:type="dxa"/>
            <w:vAlign w:val="center"/>
          </w:tcPr>
          <w:p w:rsidR="00F514EF" w:rsidRPr="0034559A" w:rsidRDefault="00F514EF" w:rsidP="002046D7">
            <w:pPr>
              <w:keepNext/>
              <w:keepLines/>
              <w:rPr>
                <w:rFonts w:ascii="Arial" w:hAnsi="Arial" w:cs="Arial"/>
              </w:rPr>
            </w:pPr>
          </w:p>
        </w:tc>
      </w:tr>
      <w:tr w:rsidR="00F514EF" w:rsidRPr="0034559A" w:rsidTr="000F4DF9">
        <w:trPr>
          <w:trHeight w:val="340"/>
        </w:trPr>
        <w:tc>
          <w:tcPr>
            <w:tcW w:w="3403" w:type="dxa"/>
            <w:vAlign w:val="center"/>
          </w:tcPr>
          <w:p w:rsidR="00F514EF" w:rsidRPr="00F514EF" w:rsidRDefault="000F4DF9" w:rsidP="002046D7">
            <w:pPr>
              <w:rPr>
                <w:rFonts w:ascii="Arial" w:hAnsi="Arial" w:cs="Arial"/>
              </w:rPr>
            </w:pPr>
            <w:r>
              <w:rPr>
                <w:rFonts w:ascii="Arial" w:hAnsi="Arial" w:cs="Arial"/>
              </w:rPr>
              <w:t>Joanne Hardy (JH)</w:t>
            </w:r>
          </w:p>
        </w:tc>
        <w:tc>
          <w:tcPr>
            <w:tcW w:w="4252" w:type="dxa"/>
            <w:vAlign w:val="center"/>
          </w:tcPr>
          <w:p w:rsidR="00F514EF" w:rsidRPr="00F514EF" w:rsidRDefault="000F4DF9" w:rsidP="002046D7">
            <w:pPr>
              <w:rPr>
                <w:rFonts w:ascii="Arial" w:hAnsi="Arial" w:cs="Arial"/>
              </w:rPr>
            </w:pPr>
            <w:r>
              <w:rPr>
                <w:rFonts w:ascii="Arial" w:hAnsi="Arial" w:cs="Arial"/>
              </w:rPr>
              <w:t>Senara Foster (SFo)</w:t>
            </w:r>
          </w:p>
        </w:tc>
        <w:tc>
          <w:tcPr>
            <w:tcW w:w="2950" w:type="dxa"/>
            <w:vAlign w:val="center"/>
          </w:tcPr>
          <w:p w:rsidR="00F514EF" w:rsidRPr="0034559A" w:rsidRDefault="00F514EF" w:rsidP="002046D7">
            <w:pPr>
              <w:keepNext/>
              <w:keepLines/>
              <w:rPr>
                <w:rFonts w:ascii="Arial" w:hAnsi="Arial" w:cs="Arial"/>
              </w:rPr>
            </w:pPr>
          </w:p>
        </w:tc>
      </w:tr>
      <w:tr w:rsidR="00F514EF" w:rsidRPr="0034559A" w:rsidTr="000F4DF9">
        <w:trPr>
          <w:trHeight w:val="340"/>
        </w:trPr>
        <w:tc>
          <w:tcPr>
            <w:tcW w:w="3403" w:type="dxa"/>
            <w:vAlign w:val="center"/>
          </w:tcPr>
          <w:p w:rsidR="00F514EF" w:rsidRPr="00F514EF" w:rsidRDefault="000F4DF9" w:rsidP="002046D7">
            <w:pPr>
              <w:rPr>
                <w:rFonts w:ascii="Arial" w:hAnsi="Arial" w:cs="Arial"/>
              </w:rPr>
            </w:pPr>
            <w:r>
              <w:rPr>
                <w:rFonts w:ascii="Arial" w:hAnsi="Arial" w:cs="Arial"/>
              </w:rPr>
              <w:t>Kathryn Atkin (KA)</w:t>
            </w:r>
          </w:p>
        </w:tc>
        <w:tc>
          <w:tcPr>
            <w:tcW w:w="4252" w:type="dxa"/>
            <w:vAlign w:val="center"/>
          </w:tcPr>
          <w:p w:rsidR="00F514EF" w:rsidRPr="00F514EF" w:rsidRDefault="000F4DF9" w:rsidP="002046D7">
            <w:pPr>
              <w:rPr>
                <w:rFonts w:ascii="Arial" w:hAnsi="Arial" w:cs="Arial"/>
              </w:rPr>
            </w:pPr>
            <w:r>
              <w:rPr>
                <w:rFonts w:ascii="Arial" w:hAnsi="Arial" w:cs="Arial"/>
              </w:rPr>
              <w:t>Stewart Alexander (SA)</w:t>
            </w:r>
          </w:p>
        </w:tc>
        <w:tc>
          <w:tcPr>
            <w:tcW w:w="2950" w:type="dxa"/>
            <w:vAlign w:val="center"/>
          </w:tcPr>
          <w:p w:rsidR="00F514EF" w:rsidRPr="0034559A" w:rsidRDefault="00F514EF" w:rsidP="002046D7">
            <w:pPr>
              <w:keepNext/>
              <w:keepLines/>
              <w:rPr>
                <w:rFonts w:ascii="Arial" w:hAnsi="Arial" w:cs="Arial"/>
              </w:rPr>
            </w:pPr>
          </w:p>
        </w:tc>
      </w:tr>
      <w:tr w:rsidR="00F514EF" w:rsidRPr="0034559A" w:rsidTr="000F4DF9">
        <w:trPr>
          <w:trHeight w:val="340"/>
        </w:trPr>
        <w:tc>
          <w:tcPr>
            <w:tcW w:w="3403" w:type="dxa"/>
            <w:vAlign w:val="center"/>
          </w:tcPr>
          <w:p w:rsidR="00F514EF" w:rsidRPr="00F514EF" w:rsidRDefault="000F4DF9" w:rsidP="002046D7">
            <w:pPr>
              <w:rPr>
                <w:rFonts w:ascii="Arial" w:hAnsi="Arial" w:cs="Arial"/>
              </w:rPr>
            </w:pPr>
            <w:r>
              <w:rPr>
                <w:rFonts w:ascii="Arial" w:hAnsi="Arial" w:cs="Arial"/>
              </w:rPr>
              <w:t>Keeley Henderson (KH)</w:t>
            </w:r>
          </w:p>
        </w:tc>
        <w:tc>
          <w:tcPr>
            <w:tcW w:w="4252" w:type="dxa"/>
            <w:vAlign w:val="center"/>
          </w:tcPr>
          <w:p w:rsidR="00F514EF" w:rsidRPr="00F514EF" w:rsidRDefault="00F514EF" w:rsidP="002046D7">
            <w:pPr>
              <w:rPr>
                <w:rFonts w:ascii="Arial" w:hAnsi="Arial" w:cs="Arial"/>
              </w:rPr>
            </w:pPr>
          </w:p>
        </w:tc>
        <w:tc>
          <w:tcPr>
            <w:tcW w:w="2950" w:type="dxa"/>
            <w:vAlign w:val="center"/>
          </w:tcPr>
          <w:p w:rsidR="00F514EF" w:rsidRPr="0034559A" w:rsidRDefault="00F514EF" w:rsidP="002046D7">
            <w:pPr>
              <w:keepNext/>
              <w:keepLines/>
              <w:rPr>
                <w:rFonts w:ascii="Arial" w:hAnsi="Arial" w:cs="Arial"/>
              </w:rPr>
            </w:pPr>
          </w:p>
        </w:tc>
      </w:tr>
    </w:tbl>
    <w:p w:rsidR="004D6DE9" w:rsidRPr="0034559A" w:rsidRDefault="004D6DE9" w:rsidP="004D6DE9">
      <w:pPr>
        <w:spacing w:after="0" w:line="240" w:lineRule="auto"/>
        <w:ind w:hanging="851"/>
        <w:jc w:val="both"/>
        <w:rPr>
          <w:rFonts w:ascii="Arial" w:hAnsi="Arial" w:cs="Arial"/>
          <w:szCs w:val="36"/>
        </w:rPr>
      </w:pPr>
    </w:p>
    <w:tbl>
      <w:tblPr>
        <w:tblStyle w:val="TableGrid"/>
        <w:tblW w:w="0" w:type="auto"/>
        <w:tblInd w:w="-856" w:type="dxa"/>
        <w:tblLook w:val="04A0" w:firstRow="1" w:lastRow="0" w:firstColumn="1" w:lastColumn="0" w:noHBand="0" w:noVBand="1"/>
      </w:tblPr>
      <w:tblGrid>
        <w:gridCol w:w="5246"/>
        <w:gridCol w:w="5359"/>
      </w:tblGrid>
      <w:tr w:rsidR="0006686F" w:rsidRPr="0034559A" w:rsidTr="00F95356">
        <w:trPr>
          <w:trHeight w:val="397"/>
        </w:trPr>
        <w:tc>
          <w:tcPr>
            <w:tcW w:w="10605" w:type="dxa"/>
            <w:gridSpan w:val="2"/>
            <w:shd w:val="clear" w:color="auto" w:fill="D9D9D9" w:themeFill="background1" w:themeFillShade="D9"/>
            <w:vAlign w:val="center"/>
          </w:tcPr>
          <w:p w:rsidR="0006686F" w:rsidRPr="0034559A" w:rsidRDefault="0006686F" w:rsidP="00003B8A">
            <w:pPr>
              <w:ind w:firstLine="596"/>
              <w:jc w:val="center"/>
              <w:rPr>
                <w:rFonts w:ascii="Arial" w:hAnsi="Arial" w:cs="Arial"/>
                <w:b/>
                <w:sz w:val="24"/>
                <w:szCs w:val="36"/>
              </w:rPr>
            </w:pPr>
            <w:r w:rsidRPr="0034559A">
              <w:rPr>
                <w:rFonts w:ascii="Arial" w:hAnsi="Arial" w:cs="Arial"/>
                <w:b/>
                <w:sz w:val="24"/>
                <w:szCs w:val="36"/>
              </w:rPr>
              <w:t>Agenda Items</w:t>
            </w:r>
          </w:p>
        </w:tc>
      </w:tr>
      <w:tr w:rsidR="0006686F" w:rsidRPr="0034559A" w:rsidTr="002046D7">
        <w:trPr>
          <w:trHeight w:val="137"/>
        </w:trPr>
        <w:tc>
          <w:tcPr>
            <w:tcW w:w="5246" w:type="dxa"/>
          </w:tcPr>
          <w:p w:rsidR="00AB53FC" w:rsidRDefault="00590A27" w:rsidP="00F7668E">
            <w:pPr>
              <w:pStyle w:val="ListParagraph"/>
              <w:numPr>
                <w:ilvl w:val="0"/>
                <w:numId w:val="2"/>
              </w:numPr>
              <w:ind w:left="316" w:hanging="316"/>
              <w:rPr>
                <w:rFonts w:ascii="Arial" w:hAnsi="Arial" w:cs="Arial"/>
                <w:szCs w:val="36"/>
              </w:rPr>
            </w:pPr>
            <w:r>
              <w:rPr>
                <w:rFonts w:ascii="Arial" w:hAnsi="Arial" w:cs="Arial"/>
                <w:szCs w:val="36"/>
              </w:rPr>
              <w:t>Apologies for absence</w:t>
            </w:r>
          </w:p>
          <w:p w:rsidR="00F7668E" w:rsidRPr="00F7668E" w:rsidRDefault="00F7668E" w:rsidP="00F7668E">
            <w:pPr>
              <w:pStyle w:val="ListParagraph"/>
              <w:ind w:left="316"/>
              <w:rPr>
                <w:rFonts w:ascii="Arial" w:hAnsi="Arial" w:cs="Arial"/>
                <w:sz w:val="18"/>
                <w:szCs w:val="18"/>
              </w:rPr>
            </w:pPr>
          </w:p>
        </w:tc>
        <w:tc>
          <w:tcPr>
            <w:tcW w:w="5359" w:type="dxa"/>
          </w:tcPr>
          <w:p w:rsidR="0006686F" w:rsidRPr="0034559A" w:rsidRDefault="00FF4E36" w:rsidP="00FF4E36">
            <w:pPr>
              <w:pStyle w:val="ListParagraph"/>
              <w:numPr>
                <w:ilvl w:val="0"/>
                <w:numId w:val="34"/>
              </w:numPr>
              <w:ind w:left="459" w:hanging="459"/>
              <w:rPr>
                <w:rFonts w:ascii="Arial" w:hAnsi="Arial" w:cs="Arial"/>
                <w:szCs w:val="36"/>
              </w:rPr>
            </w:pPr>
            <w:r>
              <w:rPr>
                <w:rFonts w:ascii="Arial" w:hAnsi="Arial" w:cs="Arial"/>
                <w:szCs w:val="36"/>
              </w:rPr>
              <w:t>H&amp;S update</w:t>
            </w:r>
            <w:r w:rsidR="00F7668E">
              <w:rPr>
                <w:rFonts w:ascii="Arial" w:hAnsi="Arial" w:cs="Arial"/>
                <w:szCs w:val="36"/>
              </w:rPr>
              <w:t>s</w:t>
            </w:r>
          </w:p>
        </w:tc>
      </w:tr>
      <w:tr w:rsidR="0006686F" w:rsidRPr="0034559A" w:rsidTr="002046D7">
        <w:trPr>
          <w:trHeight w:val="397"/>
        </w:trPr>
        <w:tc>
          <w:tcPr>
            <w:tcW w:w="5246" w:type="dxa"/>
          </w:tcPr>
          <w:p w:rsidR="00FF4E36" w:rsidRDefault="00E72482" w:rsidP="00FF4E36">
            <w:pPr>
              <w:pStyle w:val="ListParagraph"/>
              <w:numPr>
                <w:ilvl w:val="0"/>
                <w:numId w:val="2"/>
              </w:numPr>
              <w:ind w:left="313" w:hanging="313"/>
              <w:rPr>
                <w:rFonts w:ascii="Arial" w:hAnsi="Arial" w:cs="Arial"/>
                <w:szCs w:val="36"/>
              </w:rPr>
            </w:pPr>
            <w:r w:rsidRPr="00E72482">
              <w:rPr>
                <w:rFonts w:ascii="Arial" w:hAnsi="Arial" w:cs="Arial"/>
                <w:szCs w:val="36"/>
              </w:rPr>
              <w:t>a) Draft meeting notes from the meeting of the H&amp;S Committee held on 17 September 2020</w:t>
            </w:r>
          </w:p>
          <w:p w:rsidR="00E20ADC" w:rsidRPr="00FF4E36" w:rsidRDefault="00E20ADC" w:rsidP="00E20ADC">
            <w:pPr>
              <w:pStyle w:val="ListParagraph"/>
              <w:ind w:left="313"/>
              <w:rPr>
                <w:rFonts w:ascii="Arial" w:hAnsi="Arial" w:cs="Arial"/>
                <w:szCs w:val="36"/>
              </w:rPr>
            </w:pPr>
          </w:p>
          <w:p w:rsidR="0006686F" w:rsidRPr="00E72482" w:rsidRDefault="00590A27" w:rsidP="00E72482">
            <w:pPr>
              <w:pStyle w:val="ListParagraph"/>
              <w:numPr>
                <w:ilvl w:val="0"/>
                <w:numId w:val="33"/>
              </w:numPr>
              <w:ind w:left="597" w:hanging="284"/>
              <w:rPr>
                <w:rFonts w:ascii="Arial" w:hAnsi="Arial" w:cs="Arial"/>
                <w:szCs w:val="36"/>
              </w:rPr>
            </w:pPr>
            <w:r w:rsidRPr="00E72482">
              <w:rPr>
                <w:rFonts w:ascii="Arial" w:hAnsi="Arial" w:cs="Arial"/>
                <w:szCs w:val="36"/>
              </w:rPr>
              <w:t>Action tracker log update</w:t>
            </w:r>
          </w:p>
          <w:p w:rsidR="00AB53FC" w:rsidRPr="00AB53FC" w:rsidRDefault="00AB53FC" w:rsidP="002046D7">
            <w:pPr>
              <w:rPr>
                <w:rFonts w:ascii="Arial" w:hAnsi="Arial" w:cs="Arial"/>
                <w:sz w:val="18"/>
                <w:szCs w:val="36"/>
              </w:rPr>
            </w:pPr>
          </w:p>
        </w:tc>
        <w:tc>
          <w:tcPr>
            <w:tcW w:w="5359" w:type="dxa"/>
          </w:tcPr>
          <w:p w:rsidR="00003B8A" w:rsidRPr="00590A27" w:rsidRDefault="00FF4E36" w:rsidP="00FF4E36">
            <w:pPr>
              <w:pStyle w:val="ListParagraph"/>
              <w:numPr>
                <w:ilvl w:val="0"/>
                <w:numId w:val="34"/>
              </w:numPr>
              <w:ind w:left="417" w:hanging="417"/>
              <w:rPr>
                <w:rFonts w:ascii="Arial" w:hAnsi="Arial" w:cs="Arial"/>
                <w:szCs w:val="36"/>
              </w:rPr>
            </w:pPr>
            <w:r>
              <w:rPr>
                <w:rFonts w:ascii="Arial" w:hAnsi="Arial" w:cs="Arial"/>
                <w:szCs w:val="36"/>
              </w:rPr>
              <w:t>Review of building/capital works</w:t>
            </w:r>
            <w:r w:rsidR="001A39FF">
              <w:rPr>
                <w:rFonts w:ascii="Arial" w:hAnsi="Arial" w:cs="Arial"/>
                <w:szCs w:val="36"/>
              </w:rPr>
              <w:t xml:space="preserve"> </w:t>
            </w:r>
          </w:p>
        </w:tc>
      </w:tr>
      <w:tr w:rsidR="0006686F" w:rsidRPr="0034559A" w:rsidTr="002046D7">
        <w:trPr>
          <w:trHeight w:val="397"/>
        </w:trPr>
        <w:tc>
          <w:tcPr>
            <w:tcW w:w="5246" w:type="dxa"/>
          </w:tcPr>
          <w:p w:rsidR="009835EA" w:rsidRDefault="00590A27" w:rsidP="002046D7">
            <w:pPr>
              <w:pStyle w:val="ListParagraph"/>
              <w:numPr>
                <w:ilvl w:val="0"/>
                <w:numId w:val="3"/>
              </w:numPr>
              <w:ind w:left="316" w:hanging="316"/>
              <w:rPr>
                <w:rFonts w:ascii="Arial" w:hAnsi="Arial" w:cs="Arial"/>
                <w:szCs w:val="36"/>
              </w:rPr>
            </w:pPr>
            <w:r>
              <w:rPr>
                <w:rFonts w:ascii="Arial" w:hAnsi="Arial" w:cs="Arial"/>
                <w:szCs w:val="36"/>
              </w:rPr>
              <w:t xml:space="preserve">COVID-19 </w:t>
            </w:r>
            <w:r w:rsidR="00FF4E36">
              <w:rPr>
                <w:rFonts w:ascii="Arial" w:hAnsi="Arial" w:cs="Arial"/>
                <w:szCs w:val="36"/>
              </w:rPr>
              <w:t>update</w:t>
            </w:r>
            <w:r w:rsidR="00F7668E">
              <w:rPr>
                <w:rFonts w:ascii="Arial" w:hAnsi="Arial" w:cs="Arial"/>
                <w:szCs w:val="36"/>
              </w:rPr>
              <w:t>s</w:t>
            </w:r>
          </w:p>
          <w:p w:rsidR="00AB53FC" w:rsidRPr="00AB53FC" w:rsidRDefault="00AB53FC" w:rsidP="002046D7">
            <w:pPr>
              <w:pStyle w:val="ListParagraph"/>
              <w:ind w:left="316"/>
              <w:rPr>
                <w:rFonts w:ascii="Arial" w:hAnsi="Arial" w:cs="Arial"/>
                <w:sz w:val="18"/>
                <w:szCs w:val="36"/>
              </w:rPr>
            </w:pPr>
          </w:p>
        </w:tc>
        <w:tc>
          <w:tcPr>
            <w:tcW w:w="5359" w:type="dxa"/>
          </w:tcPr>
          <w:p w:rsidR="00003B8A" w:rsidRPr="001A39FF" w:rsidRDefault="00FF4E36" w:rsidP="00FF4E36">
            <w:pPr>
              <w:pStyle w:val="ListParagraph"/>
              <w:numPr>
                <w:ilvl w:val="0"/>
                <w:numId w:val="34"/>
              </w:numPr>
              <w:ind w:left="417" w:hanging="417"/>
              <w:rPr>
                <w:rFonts w:ascii="Arial" w:hAnsi="Arial" w:cs="Arial"/>
                <w:szCs w:val="36"/>
              </w:rPr>
            </w:pPr>
            <w:r>
              <w:rPr>
                <w:rFonts w:ascii="Arial" w:hAnsi="Arial" w:cs="Arial"/>
                <w:szCs w:val="36"/>
              </w:rPr>
              <w:t>Any other business</w:t>
            </w:r>
          </w:p>
        </w:tc>
      </w:tr>
      <w:tr w:rsidR="00003B8A" w:rsidRPr="0034559A" w:rsidTr="002046D7">
        <w:trPr>
          <w:trHeight w:val="397"/>
        </w:trPr>
        <w:tc>
          <w:tcPr>
            <w:tcW w:w="5246" w:type="dxa"/>
          </w:tcPr>
          <w:p w:rsidR="00F7668E" w:rsidRDefault="00590A27" w:rsidP="00F7668E">
            <w:pPr>
              <w:pStyle w:val="ListParagraph"/>
              <w:numPr>
                <w:ilvl w:val="0"/>
                <w:numId w:val="3"/>
              </w:numPr>
              <w:ind w:left="316" w:hanging="316"/>
              <w:rPr>
                <w:rFonts w:ascii="Arial" w:hAnsi="Arial" w:cs="Arial"/>
                <w:szCs w:val="36"/>
              </w:rPr>
            </w:pPr>
            <w:r>
              <w:rPr>
                <w:rFonts w:ascii="Arial" w:hAnsi="Arial" w:cs="Arial"/>
                <w:szCs w:val="36"/>
              </w:rPr>
              <w:t>KPI</w:t>
            </w:r>
            <w:r w:rsidR="00F7668E">
              <w:rPr>
                <w:rFonts w:ascii="Arial" w:hAnsi="Arial" w:cs="Arial"/>
                <w:szCs w:val="36"/>
              </w:rPr>
              <w:t xml:space="preserve"> updates</w:t>
            </w:r>
          </w:p>
          <w:p w:rsidR="00F7668E" w:rsidRPr="00F7668E" w:rsidRDefault="00F7668E" w:rsidP="00F7668E">
            <w:pPr>
              <w:pStyle w:val="ListParagraph"/>
              <w:ind w:left="316"/>
              <w:rPr>
                <w:rFonts w:ascii="Arial" w:hAnsi="Arial" w:cs="Arial"/>
                <w:sz w:val="20"/>
                <w:szCs w:val="20"/>
              </w:rPr>
            </w:pPr>
          </w:p>
        </w:tc>
        <w:tc>
          <w:tcPr>
            <w:tcW w:w="5359" w:type="dxa"/>
          </w:tcPr>
          <w:p w:rsidR="00003B8A" w:rsidRPr="001A39FF" w:rsidRDefault="00FF4E36" w:rsidP="00FF4E36">
            <w:pPr>
              <w:pStyle w:val="ListParagraph"/>
              <w:numPr>
                <w:ilvl w:val="0"/>
                <w:numId w:val="34"/>
              </w:numPr>
              <w:ind w:left="417" w:hanging="417"/>
              <w:rPr>
                <w:rFonts w:ascii="Arial" w:hAnsi="Arial" w:cs="Arial"/>
                <w:szCs w:val="36"/>
              </w:rPr>
            </w:pPr>
            <w:r>
              <w:rPr>
                <w:rFonts w:ascii="Arial" w:hAnsi="Arial" w:cs="Arial"/>
                <w:szCs w:val="36"/>
              </w:rPr>
              <w:t>Date and time of next meeting</w:t>
            </w:r>
          </w:p>
        </w:tc>
      </w:tr>
    </w:tbl>
    <w:p w:rsidR="0006686F" w:rsidRPr="0034559A" w:rsidRDefault="0006686F" w:rsidP="004D6DE9">
      <w:pPr>
        <w:spacing w:after="0" w:line="240" w:lineRule="auto"/>
        <w:ind w:hanging="851"/>
        <w:jc w:val="both"/>
        <w:rPr>
          <w:rFonts w:ascii="Arial" w:hAnsi="Arial" w:cs="Arial"/>
          <w:szCs w:val="36"/>
        </w:rPr>
      </w:pPr>
    </w:p>
    <w:tbl>
      <w:tblPr>
        <w:tblStyle w:val="TableGrid"/>
        <w:tblW w:w="0" w:type="auto"/>
        <w:tblInd w:w="-856" w:type="dxa"/>
        <w:tblLook w:val="04A0" w:firstRow="1" w:lastRow="0" w:firstColumn="1" w:lastColumn="0" w:noHBand="0" w:noVBand="1"/>
      </w:tblPr>
      <w:tblGrid>
        <w:gridCol w:w="7513"/>
        <w:gridCol w:w="1556"/>
        <w:gridCol w:w="1536"/>
      </w:tblGrid>
      <w:tr w:rsidR="006754B5" w:rsidRPr="0034559A" w:rsidTr="0075587E">
        <w:trPr>
          <w:trHeight w:val="397"/>
        </w:trPr>
        <w:tc>
          <w:tcPr>
            <w:tcW w:w="7513" w:type="dxa"/>
            <w:shd w:val="clear" w:color="auto" w:fill="D9D9D9" w:themeFill="background1" w:themeFillShade="D9"/>
            <w:vAlign w:val="center"/>
          </w:tcPr>
          <w:p w:rsidR="006754B5" w:rsidRPr="0034559A" w:rsidRDefault="006754B5" w:rsidP="0034559A">
            <w:pPr>
              <w:rPr>
                <w:rFonts w:ascii="Arial" w:hAnsi="Arial" w:cs="Arial"/>
                <w:sz w:val="24"/>
                <w:szCs w:val="24"/>
              </w:rPr>
            </w:pPr>
            <w:r w:rsidRPr="0034559A">
              <w:rPr>
                <w:rFonts w:ascii="Arial" w:hAnsi="Arial" w:cs="Arial"/>
                <w:b/>
                <w:sz w:val="24"/>
                <w:szCs w:val="24"/>
              </w:rPr>
              <w:t>Meeting Notes</w:t>
            </w:r>
          </w:p>
        </w:tc>
        <w:tc>
          <w:tcPr>
            <w:tcW w:w="1556" w:type="dxa"/>
            <w:shd w:val="clear" w:color="auto" w:fill="D9D9D9" w:themeFill="background1" w:themeFillShade="D9"/>
            <w:vAlign w:val="center"/>
          </w:tcPr>
          <w:p w:rsidR="006754B5" w:rsidRPr="0034559A" w:rsidRDefault="006754B5" w:rsidP="0034559A">
            <w:pPr>
              <w:jc w:val="center"/>
              <w:rPr>
                <w:rFonts w:ascii="Arial" w:hAnsi="Arial" w:cs="Arial"/>
                <w:b/>
                <w:sz w:val="24"/>
                <w:szCs w:val="24"/>
              </w:rPr>
            </w:pPr>
            <w:r w:rsidRPr="0034559A">
              <w:rPr>
                <w:rFonts w:ascii="Arial" w:hAnsi="Arial" w:cs="Arial"/>
                <w:b/>
                <w:sz w:val="24"/>
                <w:szCs w:val="24"/>
              </w:rPr>
              <w:t>Action by</w:t>
            </w:r>
          </w:p>
          <w:p w:rsidR="006754B5" w:rsidRPr="0034559A" w:rsidRDefault="007A74A2" w:rsidP="0034559A">
            <w:pPr>
              <w:jc w:val="center"/>
              <w:rPr>
                <w:rFonts w:ascii="Arial" w:hAnsi="Arial" w:cs="Arial"/>
                <w:b/>
                <w:sz w:val="24"/>
                <w:szCs w:val="24"/>
              </w:rPr>
            </w:pPr>
            <w:r>
              <w:rPr>
                <w:rFonts w:ascii="Arial" w:hAnsi="Arial" w:cs="Arial"/>
                <w:b/>
                <w:sz w:val="24"/>
                <w:szCs w:val="24"/>
              </w:rPr>
              <w:t>W</w:t>
            </w:r>
            <w:r w:rsidR="006754B5" w:rsidRPr="0034559A">
              <w:rPr>
                <w:rFonts w:ascii="Arial" w:hAnsi="Arial" w:cs="Arial"/>
                <w:b/>
                <w:sz w:val="24"/>
                <w:szCs w:val="24"/>
              </w:rPr>
              <w:t>hom</w:t>
            </w:r>
          </w:p>
        </w:tc>
        <w:tc>
          <w:tcPr>
            <w:tcW w:w="1536" w:type="dxa"/>
            <w:shd w:val="clear" w:color="auto" w:fill="D9D9D9" w:themeFill="background1" w:themeFillShade="D9"/>
            <w:vAlign w:val="center"/>
          </w:tcPr>
          <w:p w:rsidR="006754B5" w:rsidRPr="007A74A2" w:rsidRDefault="008E4EA2" w:rsidP="007A74A2">
            <w:pPr>
              <w:jc w:val="center"/>
              <w:rPr>
                <w:rFonts w:ascii="Arial" w:hAnsi="Arial" w:cs="Arial"/>
                <w:b/>
                <w:sz w:val="23"/>
                <w:szCs w:val="23"/>
              </w:rPr>
            </w:pPr>
            <w:r w:rsidRPr="007A74A2">
              <w:rPr>
                <w:rFonts w:ascii="Arial" w:hAnsi="Arial" w:cs="Arial"/>
                <w:b/>
                <w:sz w:val="23"/>
                <w:szCs w:val="23"/>
              </w:rPr>
              <w:t>Action</w:t>
            </w:r>
            <w:r w:rsidR="007A74A2" w:rsidRPr="007A74A2">
              <w:rPr>
                <w:rFonts w:ascii="Arial" w:hAnsi="Arial" w:cs="Arial"/>
                <w:b/>
                <w:sz w:val="23"/>
                <w:szCs w:val="23"/>
              </w:rPr>
              <w:t xml:space="preserve"> Tracker R</w:t>
            </w:r>
            <w:r w:rsidRPr="007A74A2">
              <w:rPr>
                <w:rFonts w:ascii="Arial" w:hAnsi="Arial" w:cs="Arial"/>
                <w:b/>
                <w:sz w:val="23"/>
                <w:szCs w:val="23"/>
              </w:rPr>
              <w:t>ef</w:t>
            </w:r>
          </w:p>
        </w:tc>
      </w:tr>
      <w:tr w:rsidR="006B244B" w:rsidRPr="0034559A" w:rsidTr="0075587E">
        <w:tc>
          <w:tcPr>
            <w:tcW w:w="7513" w:type="dxa"/>
          </w:tcPr>
          <w:p w:rsidR="006B244B" w:rsidRDefault="00AB53FC" w:rsidP="00782F0D">
            <w:pPr>
              <w:pStyle w:val="ListParagraph"/>
              <w:numPr>
                <w:ilvl w:val="0"/>
                <w:numId w:val="1"/>
              </w:numPr>
              <w:ind w:left="324" w:hanging="324"/>
              <w:jc w:val="both"/>
              <w:rPr>
                <w:rFonts w:ascii="Arial" w:hAnsi="Arial" w:cs="Arial"/>
                <w:b/>
                <w:szCs w:val="36"/>
              </w:rPr>
            </w:pPr>
            <w:r>
              <w:rPr>
                <w:rFonts w:ascii="Arial" w:hAnsi="Arial" w:cs="Arial"/>
                <w:b/>
                <w:szCs w:val="36"/>
              </w:rPr>
              <w:t>Apologies for absence</w:t>
            </w:r>
          </w:p>
          <w:p w:rsidR="00AB53FC" w:rsidRDefault="00AB53FC" w:rsidP="00AB53FC">
            <w:pPr>
              <w:jc w:val="both"/>
              <w:rPr>
                <w:rFonts w:ascii="Arial" w:hAnsi="Arial" w:cs="Arial"/>
                <w:b/>
                <w:szCs w:val="36"/>
              </w:rPr>
            </w:pPr>
          </w:p>
          <w:p w:rsidR="006B244B" w:rsidRPr="0034559A" w:rsidRDefault="00AB53FC" w:rsidP="00FF4E36">
            <w:pPr>
              <w:ind w:left="315"/>
              <w:jc w:val="both"/>
              <w:rPr>
                <w:rFonts w:ascii="Arial" w:hAnsi="Arial" w:cs="Arial"/>
                <w:szCs w:val="36"/>
              </w:rPr>
            </w:pPr>
            <w:r w:rsidRPr="00AB53FC">
              <w:rPr>
                <w:rFonts w:ascii="Arial" w:hAnsi="Arial" w:cs="Arial"/>
                <w:szCs w:val="36"/>
              </w:rPr>
              <w:t xml:space="preserve">1.1: Apologies were received from </w:t>
            </w:r>
            <w:r w:rsidR="00FF4E36">
              <w:rPr>
                <w:rFonts w:ascii="Arial" w:hAnsi="Arial" w:cs="Arial"/>
                <w:szCs w:val="36"/>
              </w:rPr>
              <w:t xml:space="preserve">Sallyann Turner, Shaun Cook and Stephen Fletcher. </w:t>
            </w:r>
            <w:r w:rsidRPr="00AB53FC">
              <w:rPr>
                <w:rFonts w:ascii="Arial" w:hAnsi="Arial" w:cs="Arial"/>
                <w:szCs w:val="36"/>
              </w:rPr>
              <w:t xml:space="preserve"> </w:t>
            </w:r>
          </w:p>
        </w:tc>
        <w:tc>
          <w:tcPr>
            <w:tcW w:w="1556" w:type="dxa"/>
          </w:tcPr>
          <w:p w:rsidR="006B244B" w:rsidRPr="0034559A" w:rsidRDefault="006B244B" w:rsidP="006B244B">
            <w:pPr>
              <w:jc w:val="center"/>
              <w:rPr>
                <w:rFonts w:ascii="Arial" w:hAnsi="Arial" w:cs="Arial"/>
                <w:b/>
                <w:szCs w:val="36"/>
              </w:rPr>
            </w:pPr>
          </w:p>
          <w:p w:rsidR="006B244B" w:rsidRPr="0034559A" w:rsidRDefault="006B244B" w:rsidP="006B244B">
            <w:pPr>
              <w:jc w:val="center"/>
              <w:rPr>
                <w:rFonts w:ascii="Arial" w:hAnsi="Arial" w:cs="Arial"/>
                <w:b/>
                <w:szCs w:val="36"/>
              </w:rPr>
            </w:pPr>
          </w:p>
        </w:tc>
        <w:tc>
          <w:tcPr>
            <w:tcW w:w="1536" w:type="dxa"/>
          </w:tcPr>
          <w:p w:rsidR="006B244B" w:rsidRPr="0034559A" w:rsidRDefault="006B244B" w:rsidP="006B244B">
            <w:pPr>
              <w:jc w:val="center"/>
              <w:rPr>
                <w:rFonts w:ascii="Arial" w:hAnsi="Arial" w:cs="Arial"/>
                <w:b/>
                <w:szCs w:val="36"/>
              </w:rPr>
            </w:pPr>
          </w:p>
        </w:tc>
      </w:tr>
      <w:tr w:rsidR="006B244B" w:rsidRPr="0034559A" w:rsidTr="0075587E">
        <w:tc>
          <w:tcPr>
            <w:tcW w:w="7513" w:type="dxa"/>
          </w:tcPr>
          <w:p w:rsidR="00FF4E36" w:rsidRDefault="00FF4E36" w:rsidP="00782F0D">
            <w:pPr>
              <w:pStyle w:val="ListParagraph"/>
              <w:numPr>
                <w:ilvl w:val="0"/>
                <w:numId w:val="1"/>
              </w:numPr>
              <w:ind w:left="324" w:hanging="324"/>
              <w:jc w:val="both"/>
              <w:rPr>
                <w:rFonts w:ascii="Arial" w:hAnsi="Arial" w:cs="Arial"/>
                <w:b/>
                <w:szCs w:val="36"/>
              </w:rPr>
            </w:pPr>
            <w:r>
              <w:rPr>
                <w:rFonts w:ascii="Arial" w:hAnsi="Arial" w:cs="Arial"/>
                <w:b/>
                <w:szCs w:val="36"/>
              </w:rPr>
              <w:t>a) Draft meeting notes from the meeting of the H&amp;S Committee held on 17 September 2020</w:t>
            </w:r>
          </w:p>
          <w:p w:rsidR="00FF4E36" w:rsidRDefault="00FF4E36" w:rsidP="00FF4E36">
            <w:pPr>
              <w:pStyle w:val="ListParagraph"/>
              <w:ind w:left="324"/>
              <w:jc w:val="both"/>
              <w:rPr>
                <w:rFonts w:ascii="Arial" w:hAnsi="Arial" w:cs="Arial"/>
                <w:b/>
                <w:szCs w:val="36"/>
              </w:rPr>
            </w:pPr>
          </w:p>
          <w:p w:rsidR="00FF4E36" w:rsidRPr="00FF4E36" w:rsidRDefault="00FF4E36" w:rsidP="00FF4E36">
            <w:pPr>
              <w:pStyle w:val="ListParagraph"/>
              <w:ind w:left="324"/>
              <w:jc w:val="both"/>
              <w:rPr>
                <w:rFonts w:ascii="Arial" w:hAnsi="Arial" w:cs="Arial"/>
                <w:szCs w:val="36"/>
              </w:rPr>
            </w:pPr>
            <w:r w:rsidRPr="00FF4E36">
              <w:rPr>
                <w:rFonts w:ascii="Arial" w:hAnsi="Arial" w:cs="Arial"/>
                <w:szCs w:val="36"/>
              </w:rPr>
              <w:t xml:space="preserve">2:1: The draft meeting notes from the meeting of the H&amp;S Committee held on 17 September 2020 were checked page by page for accuracy and subsequently approved by the committee. </w:t>
            </w:r>
          </w:p>
          <w:p w:rsidR="00FF4E36" w:rsidRDefault="00FF4E36" w:rsidP="00FF4E36">
            <w:pPr>
              <w:pStyle w:val="ListParagraph"/>
              <w:ind w:left="324"/>
              <w:jc w:val="both"/>
              <w:rPr>
                <w:rFonts w:ascii="Arial" w:hAnsi="Arial" w:cs="Arial"/>
                <w:b/>
                <w:szCs w:val="36"/>
              </w:rPr>
            </w:pPr>
          </w:p>
          <w:p w:rsidR="006B244B" w:rsidRPr="00FF4E36" w:rsidRDefault="00FF4E36" w:rsidP="00FF4E36">
            <w:pPr>
              <w:ind w:firstLine="318"/>
              <w:jc w:val="both"/>
              <w:rPr>
                <w:rFonts w:ascii="Arial" w:hAnsi="Arial" w:cs="Arial"/>
                <w:b/>
                <w:szCs w:val="36"/>
              </w:rPr>
            </w:pPr>
            <w:r>
              <w:rPr>
                <w:rFonts w:ascii="Arial" w:hAnsi="Arial" w:cs="Arial"/>
                <w:b/>
                <w:szCs w:val="36"/>
              </w:rPr>
              <w:t xml:space="preserve">b) </w:t>
            </w:r>
            <w:r w:rsidR="00AB53FC" w:rsidRPr="00FF4E36">
              <w:rPr>
                <w:rFonts w:ascii="Arial" w:hAnsi="Arial" w:cs="Arial"/>
                <w:b/>
                <w:szCs w:val="36"/>
              </w:rPr>
              <w:t>Action tracker log update</w:t>
            </w:r>
          </w:p>
          <w:p w:rsidR="00AB53FC" w:rsidRDefault="00AB53FC" w:rsidP="00AB53FC">
            <w:pPr>
              <w:jc w:val="both"/>
              <w:rPr>
                <w:rFonts w:ascii="Arial" w:hAnsi="Arial" w:cs="Arial"/>
                <w:szCs w:val="36"/>
              </w:rPr>
            </w:pPr>
          </w:p>
          <w:p w:rsidR="0034559A" w:rsidRDefault="00FF4E36" w:rsidP="00AB53FC">
            <w:pPr>
              <w:ind w:left="315"/>
              <w:jc w:val="both"/>
              <w:rPr>
                <w:rFonts w:ascii="Arial" w:hAnsi="Arial" w:cs="Arial"/>
                <w:szCs w:val="36"/>
              </w:rPr>
            </w:pPr>
            <w:r>
              <w:rPr>
                <w:rFonts w:ascii="Arial" w:hAnsi="Arial" w:cs="Arial"/>
                <w:szCs w:val="36"/>
              </w:rPr>
              <w:t>2.2</w:t>
            </w:r>
            <w:r w:rsidR="00AB53FC">
              <w:rPr>
                <w:rFonts w:ascii="Arial" w:hAnsi="Arial" w:cs="Arial"/>
                <w:szCs w:val="36"/>
              </w:rPr>
              <w:t xml:space="preserve">: The committee reviewed the latest version of the action tracker log and updates were provided as necessary. </w:t>
            </w:r>
          </w:p>
          <w:p w:rsidR="00E20ADC" w:rsidRPr="00AB53FC" w:rsidRDefault="00E20ADC" w:rsidP="00AB53FC">
            <w:pPr>
              <w:ind w:left="315"/>
              <w:jc w:val="both"/>
              <w:rPr>
                <w:rFonts w:ascii="Arial" w:hAnsi="Arial" w:cs="Arial"/>
                <w:szCs w:val="36"/>
              </w:rPr>
            </w:pPr>
          </w:p>
        </w:tc>
        <w:tc>
          <w:tcPr>
            <w:tcW w:w="1556" w:type="dxa"/>
          </w:tcPr>
          <w:p w:rsidR="006B244B" w:rsidRPr="0034559A" w:rsidRDefault="006B244B" w:rsidP="006B244B">
            <w:pPr>
              <w:jc w:val="center"/>
              <w:rPr>
                <w:rFonts w:ascii="Arial" w:hAnsi="Arial" w:cs="Arial"/>
                <w:b/>
                <w:sz w:val="20"/>
                <w:szCs w:val="36"/>
              </w:rPr>
            </w:pPr>
          </w:p>
        </w:tc>
        <w:tc>
          <w:tcPr>
            <w:tcW w:w="1536" w:type="dxa"/>
          </w:tcPr>
          <w:p w:rsidR="006B244B" w:rsidRPr="0034559A" w:rsidRDefault="006B244B" w:rsidP="006B244B">
            <w:pPr>
              <w:jc w:val="center"/>
              <w:rPr>
                <w:rFonts w:ascii="Arial" w:hAnsi="Arial" w:cs="Arial"/>
                <w:b/>
                <w:szCs w:val="36"/>
              </w:rPr>
            </w:pPr>
          </w:p>
        </w:tc>
      </w:tr>
      <w:tr w:rsidR="006B244B" w:rsidRPr="0034559A" w:rsidTr="0075587E">
        <w:tc>
          <w:tcPr>
            <w:tcW w:w="7513" w:type="dxa"/>
          </w:tcPr>
          <w:p w:rsidR="006B244B" w:rsidRPr="0034559A" w:rsidRDefault="00E20ADC" w:rsidP="00782F0D">
            <w:pPr>
              <w:pStyle w:val="ListParagraph"/>
              <w:numPr>
                <w:ilvl w:val="0"/>
                <w:numId w:val="1"/>
              </w:numPr>
              <w:ind w:left="324" w:hanging="324"/>
              <w:jc w:val="both"/>
              <w:rPr>
                <w:rFonts w:ascii="Arial" w:hAnsi="Arial" w:cs="Arial"/>
                <w:b/>
                <w:szCs w:val="36"/>
              </w:rPr>
            </w:pPr>
            <w:r>
              <w:br w:type="page"/>
            </w:r>
            <w:r w:rsidR="0075587E">
              <w:rPr>
                <w:rFonts w:ascii="Arial" w:hAnsi="Arial" w:cs="Arial"/>
                <w:b/>
                <w:szCs w:val="36"/>
              </w:rPr>
              <w:t>C</w:t>
            </w:r>
            <w:r w:rsidR="00AB53FC">
              <w:rPr>
                <w:rFonts w:ascii="Arial" w:hAnsi="Arial" w:cs="Arial"/>
                <w:b/>
                <w:szCs w:val="36"/>
              </w:rPr>
              <w:t xml:space="preserve">OVID-19 </w:t>
            </w:r>
            <w:r w:rsidR="0075587E">
              <w:rPr>
                <w:rFonts w:ascii="Arial" w:hAnsi="Arial" w:cs="Arial"/>
                <w:b/>
                <w:szCs w:val="36"/>
              </w:rPr>
              <w:t>update</w:t>
            </w:r>
            <w:r>
              <w:rPr>
                <w:rFonts w:ascii="Arial" w:hAnsi="Arial" w:cs="Arial"/>
                <w:b/>
                <w:szCs w:val="36"/>
              </w:rPr>
              <w:t>s</w:t>
            </w:r>
          </w:p>
          <w:p w:rsidR="006B244B" w:rsidRPr="001A0EA9" w:rsidRDefault="006B244B" w:rsidP="006B244B">
            <w:pPr>
              <w:ind w:left="324" w:hanging="324"/>
              <w:jc w:val="both"/>
              <w:rPr>
                <w:rFonts w:ascii="Arial" w:hAnsi="Arial" w:cs="Arial"/>
                <w:sz w:val="20"/>
                <w:szCs w:val="36"/>
              </w:rPr>
            </w:pPr>
          </w:p>
          <w:p w:rsidR="00B53018" w:rsidRPr="00EE0B8E" w:rsidRDefault="00B53018" w:rsidP="00193CC6">
            <w:pPr>
              <w:ind w:left="324" w:hanging="5"/>
              <w:jc w:val="both"/>
              <w:rPr>
                <w:rFonts w:ascii="Arial" w:hAnsi="Arial" w:cs="Arial"/>
                <w:szCs w:val="36"/>
                <w:u w:val="single"/>
              </w:rPr>
            </w:pPr>
            <w:r w:rsidRPr="00EE0B8E">
              <w:rPr>
                <w:rFonts w:ascii="Arial" w:hAnsi="Arial" w:cs="Arial"/>
                <w:szCs w:val="36"/>
              </w:rPr>
              <w:t xml:space="preserve">a) </w:t>
            </w:r>
            <w:r w:rsidRPr="00EE0B8E">
              <w:rPr>
                <w:rFonts w:ascii="Arial" w:hAnsi="Arial" w:cs="Arial"/>
                <w:szCs w:val="36"/>
                <w:u w:val="single"/>
              </w:rPr>
              <w:t>College community data</w:t>
            </w:r>
          </w:p>
          <w:p w:rsidR="00B53018" w:rsidRPr="001A0EA9" w:rsidRDefault="00B53018" w:rsidP="00193CC6">
            <w:pPr>
              <w:ind w:left="324" w:hanging="5"/>
              <w:jc w:val="both"/>
              <w:rPr>
                <w:rFonts w:ascii="Arial" w:hAnsi="Arial" w:cs="Arial"/>
                <w:sz w:val="16"/>
                <w:szCs w:val="36"/>
              </w:rPr>
            </w:pPr>
          </w:p>
          <w:p w:rsidR="00EE0B8E" w:rsidRDefault="00193CC6" w:rsidP="00EE0B8E">
            <w:pPr>
              <w:ind w:left="324" w:hanging="5"/>
              <w:jc w:val="both"/>
              <w:rPr>
                <w:rFonts w:ascii="Arial" w:hAnsi="Arial" w:cs="Arial"/>
                <w:szCs w:val="36"/>
              </w:rPr>
            </w:pPr>
            <w:r>
              <w:rPr>
                <w:rFonts w:ascii="Arial" w:hAnsi="Arial" w:cs="Arial"/>
                <w:szCs w:val="36"/>
              </w:rPr>
              <w:t xml:space="preserve">3.1: The latest </w:t>
            </w:r>
            <w:r w:rsidR="00EE0B8E">
              <w:rPr>
                <w:rFonts w:ascii="Arial" w:hAnsi="Arial" w:cs="Arial"/>
                <w:szCs w:val="36"/>
              </w:rPr>
              <w:t xml:space="preserve">COVID-19 college community (staff and students) data had been shared with committee members. The data was </w:t>
            </w:r>
            <w:r w:rsidR="004E3CFA">
              <w:rPr>
                <w:rFonts w:ascii="Arial" w:hAnsi="Arial" w:cs="Arial"/>
                <w:szCs w:val="36"/>
              </w:rPr>
              <w:t xml:space="preserve">as </w:t>
            </w:r>
            <w:r w:rsidR="00EE0B8E">
              <w:rPr>
                <w:rFonts w:ascii="Arial" w:hAnsi="Arial" w:cs="Arial"/>
                <w:szCs w:val="36"/>
              </w:rPr>
              <w:t xml:space="preserve">at 27 November 2020. </w:t>
            </w:r>
          </w:p>
          <w:p w:rsidR="00EE0B8E" w:rsidRPr="001A0EA9" w:rsidRDefault="00EE0B8E" w:rsidP="00EE0B8E">
            <w:pPr>
              <w:ind w:left="324" w:hanging="5"/>
              <w:jc w:val="both"/>
              <w:rPr>
                <w:rFonts w:ascii="Arial" w:hAnsi="Arial" w:cs="Arial"/>
                <w:sz w:val="20"/>
                <w:szCs w:val="36"/>
              </w:rPr>
            </w:pPr>
          </w:p>
          <w:p w:rsidR="00EE0B8E" w:rsidRDefault="00EE0B8E" w:rsidP="00EE0B8E">
            <w:pPr>
              <w:ind w:left="324" w:hanging="5"/>
              <w:jc w:val="both"/>
              <w:rPr>
                <w:rFonts w:ascii="Arial" w:hAnsi="Arial" w:cs="Arial"/>
                <w:szCs w:val="36"/>
              </w:rPr>
            </w:pPr>
            <w:r>
              <w:rPr>
                <w:rFonts w:ascii="Arial" w:hAnsi="Arial" w:cs="Arial"/>
                <w:szCs w:val="36"/>
              </w:rPr>
              <w:t>3.2: AH informed members that a weekly summary of the data is communicated through the weekly</w:t>
            </w:r>
            <w:r w:rsidR="004E3CFA">
              <w:rPr>
                <w:rFonts w:ascii="Arial" w:hAnsi="Arial" w:cs="Arial"/>
                <w:szCs w:val="36"/>
              </w:rPr>
              <w:t xml:space="preserve"> CEP</w:t>
            </w:r>
            <w:r>
              <w:rPr>
                <w:rFonts w:ascii="Arial" w:hAnsi="Arial" w:cs="Arial"/>
                <w:szCs w:val="36"/>
              </w:rPr>
              <w:t xml:space="preserve"> all staff email. The data is also communicated to Governors and shared</w:t>
            </w:r>
            <w:r w:rsidR="00452B37">
              <w:rPr>
                <w:rFonts w:ascii="Arial" w:hAnsi="Arial" w:cs="Arial"/>
                <w:szCs w:val="36"/>
              </w:rPr>
              <w:t xml:space="preserve"> with the H&amp;S Ops Group.</w:t>
            </w:r>
          </w:p>
          <w:p w:rsidR="00EE0B8E" w:rsidRPr="001A0EA9" w:rsidRDefault="00EE0B8E" w:rsidP="00EE0B8E">
            <w:pPr>
              <w:ind w:left="324" w:hanging="5"/>
              <w:jc w:val="both"/>
              <w:rPr>
                <w:rFonts w:ascii="Arial" w:hAnsi="Arial" w:cs="Arial"/>
                <w:sz w:val="20"/>
                <w:szCs w:val="36"/>
              </w:rPr>
            </w:pPr>
          </w:p>
          <w:p w:rsidR="00EE0B8E" w:rsidRDefault="00EE0B8E" w:rsidP="00EE0B8E">
            <w:pPr>
              <w:ind w:left="324" w:hanging="5"/>
              <w:jc w:val="both"/>
              <w:rPr>
                <w:rFonts w:ascii="Arial" w:hAnsi="Arial" w:cs="Arial"/>
                <w:szCs w:val="36"/>
              </w:rPr>
            </w:pPr>
            <w:r w:rsidRPr="0081612F">
              <w:rPr>
                <w:rFonts w:ascii="Arial" w:hAnsi="Arial" w:cs="Arial"/>
                <w:szCs w:val="36"/>
              </w:rPr>
              <w:lastRenderedPageBreak/>
              <w:t>3.3: KH and RHB explained how the data is tracked and recorded. For staff, the COVID-19 inbox is used to report any staff COVID matters. For students, a Google Form was implemented to record student C</w:t>
            </w:r>
            <w:r w:rsidR="004E3CFA" w:rsidRPr="0081612F">
              <w:rPr>
                <w:rFonts w:ascii="Arial" w:hAnsi="Arial" w:cs="Arial"/>
                <w:szCs w:val="36"/>
              </w:rPr>
              <w:t>OVID matters. AB reported that the Google Form notification method does not allow for l</w:t>
            </w:r>
            <w:r w:rsidRPr="0081612F">
              <w:rPr>
                <w:rFonts w:ascii="Arial" w:hAnsi="Arial" w:cs="Arial"/>
                <w:szCs w:val="36"/>
              </w:rPr>
              <w:t xml:space="preserve">ine-managers </w:t>
            </w:r>
            <w:r w:rsidR="004E3CFA" w:rsidRPr="0081612F">
              <w:rPr>
                <w:rFonts w:ascii="Arial" w:hAnsi="Arial" w:cs="Arial"/>
                <w:szCs w:val="36"/>
              </w:rPr>
              <w:t xml:space="preserve">to be kept up to date as they do not </w:t>
            </w:r>
            <w:r w:rsidRPr="0081612F">
              <w:rPr>
                <w:rFonts w:ascii="Arial" w:hAnsi="Arial" w:cs="Arial"/>
                <w:szCs w:val="36"/>
              </w:rPr>
              <w:t>receive</w:t>
            </w:r>
            <w:r w:rsidR="004E3CFA" w:rsidRPr="0081612F">
              <w:rPr>
                <w:rFonts w:ascii="Arial" w:hAnsi="Arial" w:cs="Arial"/>
                <w:szCs w:val="36"/>
              </w:rPr>
              <w:t xml:space="preserve"> </w:t>
            </w:r>
            <w:r w:rsidRPr="0081612F">
              <w:rPr>
                <w:rFonts w:ascii="Arial" w:hAnsi="Arial" w:cs="Arial"/>
                <w:szCs w:val="36"/>
              </w:rPr>
              <w:t>a copy of the completed form. KH agreed to pick this up to see what can be done to allow line-managers to be notified.</w:t>
            </w:r>
            <w:r>
              <w:rPr>
                <w:rFonts w:ascii="Arial" w:hAnsi="Arial" w:cs="Arial"/>
                <w:szCs w:val="36"/>
              </w:rPr>
              <w:t xml:space="preserve">  </w:t>
            </w:r>
          </w:p>
          <w:p w:rsidR="00193CC6" w:rsidRPr="00452B37" w:rsidRDefault="00193CC6" w:rsidP="00EE0B8E">
            <w:pPr>
              <w:jc w:val="both"/>
              <w:rPr>
                <w:rFonts w:ascii="Arial" w:hAnsi="Arial" w:cs="Arial"/>
                <w:sz w:val="20"/>
                <w:szCs w:val="36"/>
              </w:rPr>
            </w:pPr>
          </w:p>
          <w:p w:rsidR="00EE0B8E" w:rsidRPr="001A0EA9" w:rsidRDefault="00EE0B8E" w:rsidP="001A0EA9">
            <w:pPr>
              <w:pStyle w:val="ListParagraph"/>
              <w:numPr>
                <w:ilvl w:val="0"/>
                <w:numId w:val="47"/>
              </w:numPr>
              <w:jc w:val="both"/>
              <w:rPr>
                <w:rFonts w:ascii="Arial" w:hAnsi="Arial" w:cs="Arial"/>
                <w:szCs w:val="36"/>
                <w:u w:val="single"/>
              </w:rPr>
            </w:pPr>
            <w:r w:rsidRPr="001A0EA9">
              <w:rPr>
                <w:rFonts w:ascii="Arial" w:hAnsi="Arial" w:cs="Arial"/>
                <w:szCs w:val="36"/>
                <w:u w:val="single"/>
              </w:rPr>
              <w:t xml:space="preserve">COVID-19 </w:t>
            </w:r>
            <w:r w:rsidR="00B53018" w:rsidRPr="001A0EA9">
              <w:rPr>
                <w:rFonts w:ascii="Arial" w:hAnsi="Arial" w:cs="Arial"/>
                <w:szCs w:val="36"/>
                <w:u w:val="single"/>
              </w:rPr>
              <w:t>Risk Assessment</w:t>
            </w:r>
            <w:r w:rsidRPr="001A0EA9">
              <w:rPr>
                <w:rFonts w:ascii="Arial" w:hAnsi="Arial" w:cs="Arial"/>
                <w:szCs w:val="36"/>
                <w:u w:val="single"/>
              </w:rPr>
              <w:t xml:space="preserve"> – College and Nurseries</w:t>
            </w:r>
          </w:p>
          <w:p w:rsidR="00EE0B8E" w:rsidRPr="001A0EA9" w:rsidRDefault="00EE0B8E" w:rsidP="00EE0B8E">
            <w:pPr>
              <w:jc w:val="both"/>
              <w:rPr>
                <w:rFonts w:ascii="Arial" w:hAnsi="Arial" w:cs="Arial"/>
                <w:sz w:val="16"/>
                <w:szCs w:val="36"/>
              </w:rPr>
            </w:pPr>
          </w:p>
          <w:p w:rsidR="00EE0B8E" w:rsidRDefault="00EE0B8E" w:rsidP="00EE0B8E">
            <w:pPr>
              <w:ind w:left="317"/>
              <w:jc w:val="both"/>
              <w:rPr>
                <w:rFonts w:ascii="Arial" w:hAnsi="Arial" w:cs="Arial"/>
                <w:szCs w:val="36"/>
              </w:rPr>
            </w:pPr>
            <w:r>
              <w:rPr>
                <w:rFonts w:ascii="Arial" w:hAnsi="Arial" w:cs="Arial"/>
                <w:szCs w:val="36"/>
              </w:rPr>
              <w:t xml:space="preserve">3.4: The committee had been provided with a copy of the latest snapshot of the COVID-19 Risk Assessment, covering the college </w:t>
            </w:r>
            <w:r w:rsidR="004E3CFA">
              <w:rPr>
                <w:rFonts w:ascii="Arial" w:hAnsi="Arial" w:cs="Arial"/>
                <w:szCs w:val="36"/>
              </w:rPr>
              <w:t xml:space="preserve">and </w:t>
            </w:r>
            <w:r>
              <w:rPr>
                <w:rFonts w:ascii="Arial" w:hAnsi="Arial" w:cs="Arial"/>
                <w:szCs w:val="36"/>
              </w:rPr>
              <w:t>nurseries. The snapshot was taken at 24 November 2020. AH said that any updates to the risk assessment are highlighted to signal a change since the last snapshot was taken.</w:t>
            </w:r>
          </w:p>
          <w:p w:rsidR="00EE0B8E" w:rsidRPr="001A0EA9" w:rsidRDefault="00EE0B8E" w:rsidP="00EE0B8E">
            <w:pPr>
              <w:ind w:left="317"/>
              <w:jc w:val="both"/>
              <w:rPr>
                <w:rFonts w:ascii="Arial" w:hAnsi="Arial" w:cs="Arial"/>
                <w:sz w:val="20"/>
                <w:szCs w:val="36"/>
              </w:rPr>
            </w:pPr>
          </w:p>
          <w:p w:rsidR="0083707D" w:rsidRDefault="0083707D" w:rsidP="00EE0B8E">
            <w:pPr>
              <w:ind w:left="317"/>
              <w:jc w:val="both"/>
              <w:rPr>
                <w:rFonts w:ascii="Arial" w:hAnsi="Arial" w:cs="Arial"/>
                <w:szCs w:val="36"/>
              </w:rPr>
            </w:pPr>
            <w:r>
              <w:rPr>
                <w:rFonts w:ascii="Arial" w:hAnsi="Arial" w:cs="Arial"/>
                <w:szCs w:val="36"/>
              </w:rPr>
              <w:t>3.5: The</w:t>
            </w:r>
            <w:r w:rsidR="004E3CFA">
              <w:rPr>
                <w:rFonts w:ascii="Arial" w:hAnsi="Arial" w:cs="Arial"/>
                <w:szCs w:val="36"/>
              </w:rPr>
              <w:t xml:space="preserve"> following updates to the risk assessment were noted:</w:t>
            </w:r>
          </w:p>
          <w:p w:rsidR="0083707D" w:rsidRPr="001A0EA9" w:rsidRDefault="0083707D" w:rsidP="00EE0B8E">
            <w:pPr>
              <w:ind w:left="317"/>
              <w:jc w:val="both"/>
              <w:rPr>
                <w:rFonts w:ascii="Arial" w:hAnsi="Arial" w:cs="Arial"/>
                <w:sz w:val="20"/>
                <w:szCs w:val="36"/>
              </w:rPr>
            </w:pPr>
          </w:p>
          <w:p w:rsidR="0083707D" w:rsidRDefault="0083707D" w:rsidP="00F739F6">
            <w:pPr>
              <w:pStyle w:val="ListParagraph"/>
              <w:numPr>
                <w:ilvl w:val="0"/>
                <w:numId w:val="45"/>
              </w:numPr>
              <w:ind w:left="601" w:hanging="284"/>
              <w:jc w:val="both"/>
              <w:rPr>
                <w:rFonts w:ascii="Arial" w:hAnsi="Arial" w:cs="Arial"/>
                <w:szCs w:val="36"/>
              </w:rPr>
            </w:pPr>
            <w:r>
              <w:rPr>
                <w:rFonts w:ascii="Arial" w:hAnsi="Arial" w:cs="Arial"/>
                <w:szCs w:val="36"/>
              </w:rPr>
              <w:t xml:space="preserve">Risk 11: Vulnerable staff – update to the risk assessment will be added in readiness for the next snapshot to cover the latest position and government guidance on staff within the clinically and extremely vulnerable (CEV) category. It was noted that staff who are in the CEV category are receiving confirmation that they are able to return to a COVID-19 secure working environment. </w:t>
            </w:r>
          </w:p>
          <w:p w:rsidR="00452B37" w:rsidRPr="001A0EA9" w:rsidRDefault="00452B37" w:rsidP="00F739F6">
            <w:pPr>
              <w:pStyle w:val="ListParagraph"/>
              <w:ind w:left="601" w:hanging="284"/>
              <w:jc w:val="both"/>
              <w:rPr>
                <w:rFonts w:ascii="Arial" w:hAnsi="Arial" w:cs="Arial"/>
                <w:sz w:val="20"/>
                <w:szCs w:val="36"/>
              </w:rPr>
            </w:pPr>
          </w:p>
          <w:p w:rsidR="0083707D" w:rsidRPr="00DA6344" w:rsidRDefault="0083707D" w:rsidP="00F739F6">
            <w:pPr>
              <w:pStyle w:val="ListParagraph"/>
              <w:numPr>
                <w:ilvl w:val="0"/>
                <w:numId w:val="45"/>
              </w:numPr>
              <w:ind w:left="601" w:hanging="284"/>
              <w:jc w:val="both"/>
              <w:rPr>
                <w:rFonts w:ascii="Arial" w:hAnsi="Arial" w:cs="Arial"/>
                <w:szCs w:val="36"/>
              </w:rPr>
            </w:pPr>
            <w:r>
              <w:rPr>
                <w:rFonts w:ascii="Arial" w:hAnsi="Arial" w:cs="Arial"/>
                <w:szCs w:val="36"/>
              </w:rPr>
              <w:t xml:space="preserve">Risk 32: Relevant training materials </w:t>
            </w:r>
            <w:r w:rsidR="00DA6344">
              <w:rPr>
                <w:rFonts w:ascii="Arial" w:hAnsi="Arial" w:cs="Arial"/>
                <w:szCs w:val="36"/>
              </w:rPr>
              <w:t>for any new processes are in place for staff and students and are completed prior to returning to campus – additional information and training materials are now in place, located centrally an</w:t>
            </w:r>
            <w:r w:rsidR="00D40679">
              <w:rPr>
                <w:rFonts w:ascii="Arial" w:hAnsi="Arial" w:cs="Arial"/>
                <w:szCs w:val="36"/>
              </w:rPr>
              <w:t>d maintained on the COVID-19 microsite</w:t>
            </w:r>
            <w:r w:rsidR="00DA6344">
              <w:rPr>
                <w:rFonts w:ascii="Arial" w:hAnsi="Arial" w:cs="Arial"/>
                <w:szCs w:val="36"/>
              </w:rPr>
              <w:t xml:space="preserve">.  </w:t>
            </w:r>
          </w:p>
        </w:tc>
        <w:tc>
          <w:tcPr>
            <w:tcW w:w="1556" w:type="dxa"/>
          </w:tcPr>
          <w:p w:rsidR="00E81807" w:rsidRPr="007C2FFC" w:rsidRDefault="00E81807" w:rsidP="006B244B">
            <w:pPr>
              <w:jc w:val="center"/>
              <w:rPr>
                <w:rFonts w:ascii="Arial" w:hAnsi="Arial" w:cs="Arial"/>
                <w:b/>
                <w:szCs w:val="36"/>
                <w:highlight w:val="yellow"/>
              </w:rPr>
            </w:pPr>
          </w:p>
          <w:p w:rsidR="0081612F" w:rsidRPr="007C2FFC" w:rsidRDefault="0081612F" w:rsidP="006B244B">
            <w:pPr>
              <w:jc w:val="center"/>
              <w:rPr>
                <w:rFonts w:ascii="Arial" w:hAnsi="Arial" w:cs="Arial"/>
                <w:b/>
                <w:szCs w:val="36"/>
                <w:highlight w:val="yellow"/>
              </w:rPr>
            </w:pPr>
          </w:p>
          <w:p w:rsidR="0081612F" w:rsidRPr="007C2FFC" w:rsidRDefault="0081612F" w:rsidP="006B244B">
            <w:pPr>
              <w:jc w:val="center"/>
              <w:rPr>
                <w:rFonts w:ascii="Arial" w:hAnsi="Arial" w:cs="Arial"/>
                <w:b/>
                <w:szCs w:val="36"/>
                <w:highlight w:val="yellow"/>
              </w:rPr>
            </w:pPr>
          </w:p>
          <w:p w:rsidR="0081612F" w:rsidRPr="007C2FFC" w:rsidRDefault="0081612F" w:rsidP="006B244B">
            <w:pPr>
              <w:jc w:val="center"/>
              <w:rPr>
                <w:rFonts w:ascii="Arial" w:hAnsi="Arial" w:cs="Arial"/>
                <w:b/>
                <w:szCs w:val="36"/>
                <w:highlight w:val="yellow"/>
              </w:rPr>
            </w:pPr>
          </w:p>
          <w:p w:rsidR="0081612F" w:rsidRPr="007C2FFC" w:rsidRDefault="0081612F" w:rsidP="006B244B">
            <w:pPr>
              <w:jc w:val="center"/>
              <w:rPr>
                <w:rFonts w:ascii="Arial" w:hAnsi="Arial" w:cs="Arial"/>
                <w:b/>
                <w:szCs w:val="36"/>
                <w:highlight w:val="yellow"/>
              </w:rPr>
            </w:pPr>
          </w:p>
          <w:p w:rsidR="0081612F" w:rsidRPr="007C2FFC" w:rsidRDefault="0081612F" w:rsidP="006B244B">
            <w:pPr>
              <w:jc w:val="center"/>
              <w:rPr>
                <w:rFonts w:ascii="Arial" w:hAnsi="Arial" w:cs="Arial"/>
                <w:b/>
                <w:szCs w:val="36"/>
                <w:highlight w:val="yellow"/>
              </w:rPr>
            </w:pPr>
          </w:p>
          <w:p w:rsidR="0081612F" w:rsidRPr="007C2FFC" w:rsidRDefault="0081612F" w:rsidP="006B244B">
            <w:pPr>
              <w:jc w:val="center"/>
              <w:rPr>
                <w:rFonts w:ascii="Arial" w:hAnsi="Arial" w:cs="Arial"/>
                <w:b/>
                <w:szCs w:val="36"/>
                <w:highlight w:val="yellow"/>
              </w:rPr>
            </w:pPr>
          </w:p>
          <w:p w:rsidR="0081612F" w:rsidRPr="007C2FFC" w:rsidRDefault="0081612F" w:rsidP="006B244B">
            <w:pPr>
              <w:jc w:val="center"/>
              <w:rPr>
                <w:rFonts w:ascii="Arial" w:hAnsi="Arial" w:cs="Arial"/>
                <w:b/>
                <w:szCs w:val="36"/>
                <w:highlight w:val="yellow"/>
              </w:rPr>
            </w:pPr>
          </w:p>
          <w:p w:rsidR="0081612F" w:rsidRPr="007C2FFC" w:rsidRDefault="0081612F" w:rsidP="006B244B">
            <w:pPr>
              <w:jc w:val="center"/>
              <w:rPr>
                <w:rFonts w:ascii="Arial" w:hAnsi="Arial" w:cs="Arial"/>
                <w:b/>
                <w:szCs w:val="36"/>
                <w:highlight w:val="yellow"/>
              </w:rPr>
            </w:pPr>
          </w:p>
          <w:p w:rsidR="0081612F" w:rsidRPr="007C2FFC" w:rsidRDefault="0081612F" w:rsidP="006B244B">
            <w:pPr>
              <w:jc w:val="center"/>
              <w:rPr>
                <w:rFonts w:ascii="Arial" w:hAnsi="Arial" w:cs="Arial"/>
                <w:b/>
                <w:szCs w:val="36"/>
                <w:highlight w:val="yellow"/>
              </w:rPr>
            </w:pPr>
          </w:p>
          <w:p w:rsidR="0081612F" w:rsidRPr="007C2FFC" w:rsidRDefault="0081612F" w:rsidP="006B244B">
            <w:pPr>
              <w:jc w:val="center"/>
              <w:rPr>
                <w:rFonts w:ascii="Arial" w:hAnsi="Arial" w:cs="Arial"/>
                <w:b/>
                <w:szCs w:val="36"/>
                <w:highlight w:val="yellow"/>
              </w:rPr>
            </w:pPr>
          </w:p>
          <w:p w:rsidR="0081612F" w:rsidRPr="007C2FFC" w:rsidRDefault="0081612F" w:rsidP="006B244B">
            <w:pPr>
              <w:jc w:val="center"/>
              <w:rPr>
                <w:rFonts w:ascii="Arial" w:hAnsi="Arial" w:cs="Arial"/>
                <w:b/>
                <w:szCs w:val="36"/>
                <w:highlight w:val="yellow"/>
              </w:rPr>
            </w:pPr>
          </w:p>
          <w:p w:rsidR="0081612F" w:rsidRPr="007C2FFC" w:rsidRDefault="0081612F" w:rsidP="006B244B">
            <w:pPr>
              <w:jc w:val="center"/>
              <w:rPr>
                <w:rFonts w:ascii="Arial" w:hAnsi="Arial" w:cs="Arial"/>
                <w:b/>
                <w:szCs w:val="36"/>
                <w:highlight w:val="yellow"/>
              </w:rPr>
            </w:pPr>
          </w:p>
          <w:p w:rsidR="0081612F" w:rsidRPr="007C2FFC" w:rsidRDefault="0081612F" w:rsidP="006B244B">
            <w:pPr>
              <w:jc w:val="center"/>
              <w:rPr>
                <w:rFonts w:ascii="Arial" w:hAnsi="Arial" w:cs="Arial"/>
                <w:b/>
                <w:szCs w:val="36"/>
                <w:highlight w:val="yellow"/>
              </w:rPr>
            </w:pPr>
          </w:p>
          <w:p w:rsidR="0081612F" w:rsidRPr="007C2FFC" w:rsidRDefault="0081612F" w:rsidP="006B244B">
            <w:pPr>
              <w:jc w:val="center"/>
              <w:rPr>
                <w:rFonts w:ascii="Arial" w:hAnsi="Arial" w:cs="Arial"/>
                <w:b/>
                <w:szCs w:val="36"/>
                <w:highlight w:val="yellow"/>
              </w:rPr>
            </w:pPr>
          </w:p>
          <w:p w:rsidR="0081612F" w:rsidRPr="007C2FFC" w:rsidRDefault="0081612F" w:rsidP="006B244B">
            <w:pPr>
              <w:jc w:val="center"/>
              <w:rPr>
                <w:rFonts w:ascii="Arial" w:hAnsi="Arial" w:cs="Arial"/>
                <w:b/>
                <w:szCs w:val="36"/>
                <w:highlight w:val="yellow"/>
              </w:rPr>
            </w:pPr>
          </w:p>
          <w:p w:rsidR="0081612F" w:rsidRPr="007C2FFC" w:rsidRDefault="0081612F" w:rsidP="006B244B">
            <w:pPr>
              <w:jc w:val="center"/>
              <w:rPr>
                <w:rFonts w:ascii="Arial" w:hAnsi="Arial" w:cs="Arial"/>
                <w:b/>
                <w:szCs w:val="36"/>
                <w:highlight w:val="yellow"/>
              </w:rPr>
            </w:pPr>
            <w:r w:rsidRPr="007C2FFC">
              <w:rPr>
                <w:rFonts w:ascii="Arial" w:hAnsi="Arial" w:cs="Arial"/>
                <w:b/>
                <w:szCs w:val="36"/>
                <w:highlight w:val="yellow"/>
              </w:rPr>
              <w:t>KH</w:t>
            </w:r>
          </w:p>
        </w:tc>
        <w:tc>
          <w:tcPr>
            <w:tcW w:w="1536" w:type="dxa"/>
          </w:tcPr>
          <w:p w:rsidR="00AF57D9" w:rsidRDefault="00AF57D9" w:rsidP="006B244B">
            <w:pPr>
              <w:ind w:hanging="108"/>
              <w:jc w:val="center"/>
              <w:rPr>
                <w:rFonts w:ascii="Arial" w:hAnsi="Arial" w:cs="Arial"/>
                <w:b/>
                <w:szCs w:val="36"/>
                <w:highlight w:val="yellow"/>
              </w:rPr>
            </w:pPr>
          </w:p>
          <w:p w:rsidR="007A74A2" w:rsidRDefault="007A74A2" w:rsidP="006B244B">
            <w:pPr>
              <w:ind w:hanging="108"/>
              <w:jc w:val="center"/>
              <w:rPr>
                <w:rFonts w:ascii="Arial" w:hAnsi="Arial" w:cs="Arial"/>
                <w:b/>
                <w:szCs w:val="36"/>
                <w:highlight w:val="yellow"/>
              </w:rPr>
            </w:pPr>
          </w:p>
          <w:p w:rsidR="007A74A2" w:rsidRDefault="007A74A2" w:rsidP="006B244B">
            <w:pPr>
              <w:ind w:hanging="108"/>
              <w:jc w:val="center"/>
              <w:rPr>
                <w:rFonts w:ascii="Arial" w:hAnsi="Arial" w:cs="Arial"/>
                <w:b/>
                <w:szCs w:val="36"/>
                <w:highlight w:val="yellow"/>
              </w:rPr>
            </w:pPr>
          </w:p>
          <w:p w:rsidR="007A74A2" w:rsidRDefault="007A74A2" w:rsidP="006B244B">
            <w:pPr>
              <w:ind w:hanging="108"/>
              <w:jc w:val="center"/>
              <w:rPr>
                <w:rFonts w:ascii="Arial" w:hAnsi="Arial" w:cs="Arial"/>
                <w:b/>
                <w:szCs w:val="36"/>
                <w:highlight w:val="yellow"/>
              </w:rPr>
            </w:pPr>
          </w:p>
          <w:p w:rsidR="007A74A2" w:rsidRDefault="007A74A2" w:rsidP="006B244B">
            <w:pPr>
              <w:ind w:hanging="108"/>
              <w:jc w:val="center"/>
              <w:rPr>
                <w:rFonts w:ascii="Arial" w:hAnsi="Arial" w:cs="Arial"/>
                <w:b/>
                <w:szCs w:val="36"/>
                <w:highlight w:val="yellow"/>
              </w:rPr>
            </w:pPr>
          </w:p>
          <w:p w:rsidR="007A74A2" w:rsidRDefault="007A74A2" w:rsidP="006B244B">
            <w:pPr>
              <w:ind w:hanging="108"/>
              <w:jc w:val="center"/>
              <w:rPr>
                <w:rFonts w:ascii="Arial" w:hAnsi="Arial" w:cs="Arial"/>
                <w:b/>
                <w:szCs w:val="36"/>
                <w:highlight w:val="yellow"/>
              </w:rPr>
            </w:pPr>
          </w:p>
          <w:p w:rsidR="007A74A2" w:rsidRDefault="007A74A2" w:rsidP="006B244B">
            <w:pPr>
              <w:ind w:hanging="108"/>
              <w:jc w:val="center"/>
              <w:rPr>
                <w:rFonts w:ascii="Arial" w:hAnsi="Arial" w:cs="Arial"/>
                <w:b/>
                <w:szCs w:val="36"/>
                <w:highlight w:val="yellow"/>
              </w:rPr>
            </w:pPr>
          </w:p>
          <w:p w:rsidR="007A74A2" w:rsidRDefault="007A74A2" w:rsidP="006B244B">
            <w:pPr>
              <w:ind w:hanging="108"/>
              <w:jc w:val="center"/>
              <w:rPr>
                <w:rFonts w:ascii="Arial" w:hAnsi="Arial" w:cs="Arial"/>
                <w:b/>
                <w:szCs w:val="36"/>
                <w:highlight w:val="yellow"/>
              </w:rPr>
            </w:pPr>
          </w:p>
          <w:p w:rsidR="007A74A2" w:rsidRDefault="007A74A2" w:rsidP="006B244B">
            <w:pPr>
              <w:ind w:hanging="108"/>
              <w:jc w:val="center"/>
              <w:rPr>
                <w:rFonts w:ascii="Arial" w:hAnsi="Arial" w:cs="Arial"/>
                <w:b/>
                <w:szCs w:val="36"/>
                <w:highlight w:val="yellow"/>
              </w:rPr>
            </w:pPr>
          </w:p>
          <w:p w:rsidR="007A74A2" w:rsidRDefault="007A74A2" w:rsidP="006B244B">
            <w:pPr>
              <w:ind w:hanging="108"/>
              <w:jc w:val="center"/>
              <w:rPr>
                <w:rFonts w:ascii="Arial" w:hAnsi="Arial" w:cs="Arial"/>
                <w:b/>
                <w:szCs w:val="36"/>
                <w:highlight w:val="yellow"/>
              </w:rPr>
            </w:pPr>
          </w:p>
          <w:p w:rsidR="007A74A2" w:rsidRDefault="007A74A2" w:rsidP="006B244B">
            <w:pPr>
              <w:ind w:hanging="108"/>
              <w:jc w:val="center"/>
              <w:rPr>
                <w:rFonts w:ascii="Arial" w:hAnsi="Arial" w:cs="Arial"/>
                <w:b/>
                <w:szCs w:val="36"/>
                <w:highlight w:val="yellow"/>
              </w:rPr>
            </w:pPr>
          </w:p>
          <w:p w:rsidR="007A74A2" w:rsidRDefault="007A74A2" w:rsidP="006B244B">
            <w:pPr>
              <w:ind w:hanging="108"/>
              <w:jc w:val="center"/>
              <w:rPr>
                <w:rFonts w:ascii="Arial" w:hAnsi="Arial" w:cs="Arial"/>
                <w:b/>
                <w:szCs w:val="36"/>
                <w:highlight w:val="yellow"/>
              </w:rPr>
            </w:pPr>
          </w:p>
          <w:p w:rsidR="007A74A2" w:rsidRDefault="007A74A2" w:rsidP="006B244B">
            <w:pPr>
              <w:ind w:hanging="108"/>
              <w:jc w:val="center"/>
              <w:rPr>
                <w:rFonts w:ascii="Arial" w:hAnsi="Arial" w:cs="Arial"/>
                <w:b/>
                <w:szCs w:val="36"/>
                <w:highlight w:val="yellow"/>
              </w:rPr>
            </w:pPr>
          </w:p>
          <w:p w:rsidR="007A74A2" w:rsidRDefault="007A74A2" w:rsidP="006B244B">
            <w:pPr>
              <w:ind w:hanging="108"/>
              <w:jc w:val="center"/>
              <w:rPr>
                <w:rFonts w:ascii="Arial" w:hAnsi="Arial" w:cs="Arial"/>
                <w:b/>
                <w:szCs w:val="36"/>
                <w:highlight w:val="yellow"/>
              </w:rPr>
            </w:pPr>
          </w:p>
          <w:p w:rsidR="007A74A2" w:rsidRDefault="007A74A2" w:rsidP="006B244B">
            <w:pPr>
              <w:ind w:hanging="108"/>
              <w:jc w:val="center"/>
              <w:rPr>
                <w:rFonts w:ascii="Arial" w:hAnsi="Arial" w:cs="Arial"/>
                <w:b/>
                <w:szCs w:val="36"/>
                <w:highlight w:val="yellow"/>
              </w:rPr>
            </w:pPr>
          </w:p>
          <w:p w:rsidR="007A74A2" w:rsidRDefault="007A74A2" w:rsidP="006B244B">
            <w:pPr>
              <w:ind w:hanging="108"/>
              <w:jc w:val="center"/>
              <w:rPr>
                <w:rFonts w:ascii="Arial" w:hAnsi="Arial" w:cs="Arial"/>
                <w:b/>
                <w:szCs w:val="36"/>
                <w:highlight w:val="yellow"/>
              </w:rPr>
            </w:pPr>
          </w:p>
          <w:p w:rsidR="007A74A2" w:rsidRPr="007C2FFC" w:rsidRDefault="007A74A2" w:rsidP="006B244B">
            <w:pPr>
              <w:ind w:hanging="108"/>
              <w:jc w:val="center"/>
              <w:rPr>
                <w:rFonts w:ascii="Arial" w:hAnsi="Arial" w:cs="Arial"/>
                <w:b/>
                <w:szCs w:val="36"/>
                <w:highlight w:val="yellow"/>
              </w:rPr>
            </w:pPr>
            <w:r>
              <w:rPr>
                <w:rFonts w:ascii="Arial" w:hAnsi="Arial" w:cs="Arial"/>
                <w:b/>
                <w:szCs w:val="36"/>
                <w:highlight w:val="yellow"/>
              </w:rPr>
              <w:t>HSC031</w:t>
            </w:r>
          </w:p>
        </w:tc>
      </w:tr>
      <w:tr w:rsidR="00452B37" w:rsidRPr="0034559A" w:rsidTr="00F739F6">
        <w:trPr>
          <w:trHeight w:val="1266"/>
        </w:trPr>
        <w:tc>
          <w:tcPr>
            <w:tcW w:w="7513" w:type="dxa"/>
          </w:tcPr>
          <w:p w:rsidR="00452B37" w:rsidRDefault="00452B37" w:rsidP="00782F0D">
            <w:pPr>
              <w:pStyle w:val="ListParagraph"/>
              <w:numPr>
                <w:ilvl w:val="0"/>
                <w:numId w:val="1"/>
              </w:numPr>
              <w:ind w:left="324" w:hanging="324"/>
              <w:jc w:val="both"/>
              <w:rPr>
                <w:rFonts w:ascii="Arial" w:hAnsi="Arial" w:cs="Arial"/>
                <w:b/>
                <w:szCs w:val="36"/>
              </w:rPr>
            </w:pPr>
            <w:r>
              <w:rPr>
                <w:rFonts w:ascii="Arial" w:hAnsi="Arial" w:cs="Arial"/>
                <w:b/>
                <w:szCs w:val="36"/>
              </w:rPr>
              <w:lastRenderedPageBreak/>
              <w:t>KPI update</w:t>
            </w:r>
            <w:r w:rsidR="004E3CFA">
              <w:rPr>
                <w:rFonts w:ascii="Arial" w:hAnsi="Arial" w:cs="Arial"/>
                <w:b/>
                <w:szCs w:val="36"/>
              </w:rPr>
              <w:t>s</w:t>
            </w:r>
          </w:p>
          <w:p w:rsidR="00452B37" w:rsidRDefault="00452B37" w:rsidP="00452B37">
            <w:pPr>
              <w:jc w:val="both"/>
              <w:rPr>
                <w:rFonts w:ascii="Arial" w:hAnsi="Arial" w:cs="Arial"/>
                <w:b/>
                <w:szCs w:val="36"/>
              </w:rPr>
            </w:pPr>
          </w:p>
          <w:p w:rsidR="00452B37" w:rsidRDefault="00452B37" w:rsidP="00452B37">
            <w:pPr>
              <w:ind w:left="327"/>
              <w:jc w:val="both"/>
              <w:rPr>
                <w:rFonts w:ascii="Arial" w:hAnsi="Arial" w:cs="Arial"/>
                <w:szCs w:val="36"/>
              </w:rPr>
            </w:pPr>
            <w:r>
              <w:rPr>
                <w:rFonts w:ascii="Arial" w:hAnsi="Arial" w:cs="Arial"/>
                <w:szCs w:val="36"/>
              </w:rPr>
              <w:t>4.1: AH provided the committee with the following KPI update</w:t>
            </w:r>
            <w:r w:rsidR="004E3CFA">
              <w:rPr>
                <w:rFonts w:ascii="Arial" w:hAnsi="Arial" w:cs="Arial"/>
                <w:szCs w:val="36"/>
              </w:rPr>
              <w:t>s</w:t>
            </w:r>
            <w:r>
              <w:rPr>
                <w:rFonts w:ascii="Arial" w:hAnsi="Arial" w:cs="Arial"/>
                <w:szCs w:val="36"/>
              </w:rPr>
              <w:t>:</w:t>
            </w:r>
          </w:p>
          <w:p w:rsidR="00452B37" w:rsidRPr="00452B37" w:rsidRDefault="00452B37" w:rsidP="00452B37">
            <w:pPr>
              <w:ind w:left="327"/>
              <w:jc w:val="both"/>
              <w:rPr>
                <w:rFonts w:ascii="Arial" w:hAnsi="Arial" w:cs="Arial"/>
                <w:szCs w:val="36"/>
              </w:rPr>
            </w:pPr>
          </w:p>
          <w:tbl>
            <w:tblPr>
              <w:tblStyle w:val="TableGrid"/>
              <w:tblW w:w="0" w:type="auto"/>
              <w:tblInd w:w="327" w:type="dxa"/>
              <w:tblLook w:val="04A0" w:firstRow="1" w:lastRow="0" w:firstColumn="1" w:lastColumn="0" w:noHBand="0" w:noVBand="1"/>
            </w:tblPr>
            <w:tblGrid>
              <w:gridCol w:w="2117"/>
              <w:gridCol w:w="1128"/>
              <w:gridCol w:w="1160"/>
              <w:gridCol w:w="1392"/>
              <w:gridCol w:w="1163"/>
            </w:tblGrid>
            <w:tr w:rsidR="00452B37" w:rsidRPr="008C3956" w:rsidTr="00510C5D">
              <w:tc>
                <w:tcPr>
                  <w:tcW w:w="2117" w:type="dxa"/>
                  <w:shd w:val="clear" w:color="auto" w:fill="1F497D" w:themeFill="text2"/>
                  <w:vAlign w:val="center"/>
                </w:tcPr>
                <w:p w:rsidR="00452B37" w:rsidRPr="008C3956" w:rsidRDefault="00452B37" w:rsidP="00452B37">
                  <w:pPr>
                    <w:rPr>
                      <w:rFonts w:ascii="Arial" w:hAnsi="Arial" w:cs="Arial"/>
                      <w:b/>
                      <w:color w:val="FFFFFF" w:themeColor="background1"/>
                      <w:sz w:val="19"/>
                      <w:szCs w:val="19"/>
                    </w:rPr>
                  </w:pPr>
                  <w:r w:rsidRPr="008C3956">
                    <w:rPr>
                      <w:rFonts w:ascii="Arial" w:hAnsi="Arial" w:cs="Arial"/>
                      <w:b/>
                      <w:color w:val="FFFFFF" w:themeColor="background1"/>
                      <w:sz w:val="19"/>
                      <w:szCs w:val="19"/>
                    </w:rPr>
                    <w:t>KPI</w:t>
                  </w:r>
                </w:p>
              </w:tc>
              <w:tc>
                <w:tcPr>
                  <w:tcW w:w="1128" w:type="dxa"/>
                  <w:shd w:val="clear" w:color="auto" w:fill="1F497D" w:themeFill="text2"/>
                  <w:vAlign w:val="center"/>
                </w:tcPr>
                <w:p w:rsidR="00452B37" w:rsidRPr="008C3956" w:rsidRDefault="00452B37" w:rsidP="00452B37">
                  <w:pPr>
                    <w:jc w:val="center"/>
                    <w:rPr>
                      <w:rFonts w:ascii="Arial" w:hAnsi="Arial" w:cs="Arial"/>
                      <w:b/>
                      <w:color w:val="FFFFFF" w:themeColor="background1"/>
                      <w:sz w:val="19"/>
                      <w:szCs w:val="19"/>
                    </w:rPr>
                  </w:pPr>
                  <w:r w:rsidRPr="008C3956">
                    <w:rPr>
                      <w:rFonts w:ascii="Arial" w:hAnsi="Arial" w:cs="Arial"/>
                      <w:b/>
                      <w:color w:val="FFFFFF" w:themeColor="background1"/>
                      <w:sz w:val="19"/>
                      <w:szCs w:val="19"/>
                    </w:rPr>
                    <w:t>2018-19 Actual</w:t>
                  </w:r>
                </w:p>
              </w:tc>
              <w:tc>
                <w:tcPr>
                  <w:tcW w:w="1160" w:type="dxa"/>
                  <w:shd w:val="clear" w:color="auto" w:fill="1F497D" w:themeFill="text2"/>
                  <w:vAlign w:val="center"/>
                </w:tcPr>
                <w:p w:rsidR="00452B37" w:rsidRPr="008C3956" w:rsidRDefault="00452B37" w:rsidP="00452B37">
                  <w:pPr>
                    <w:jc w:val="center"/>
                    <w:rPr>
                      <w:rFonts w:ascii="Arial" w:hAnsi="Arial" w:cs="Arial"/>
                      <w:b/>
                      <w:color w:val="FFFFFF" w:themeColor="background1"/>
                      <w:sz w:val="19"/>
                      <w:szCs w:val="19"/>
                    </w:rPr>
                  </w:pPr>
                  <w:r w:rsidRPr="008C3956">
                    <w:rPr>
                      <w:rFonts w:ascii="Arial" w:hAnsi="Arial" w:cs="Arial"/>
                      <w:b/>
                      <w:color w:val="FFFFFF" w:themeColor="background1"/>
                      <w:sz w:val="19"/>
                      <w:szCs w:val="19"/>
                    </w:rPr>
                    <w:t>2019-20 Actual</w:t>
                  </w:r>
                </w:p>
              </w:tc>
              <w:tc>
                <w:tcPr>
                  <w:tcW w:w="1392" w:type="dxa"/>
                  <w:shd w:val="clear" w:color="auto" w:fill="1F497D" w:themeFill="text2"/>
                  <w:vAlign w:val="center"/>
                </w:tcPr>
                <w:p w:rsidR="00452B37" w:rsidRPr="008C3956" w:rsidRDefault="00452B37" w:rsidP="00452B37">
                  <w:pPr>
                    <w:jc w:val="center"/>
                    <w:rPr>
                      <w:rFonts w:ascii="Arial" w:hAnsi="Arial" w:cs="Arial"/>
                      <w:b/>
                      <w:color w:val="FFFFFF" w:themeColor="background1"/>
                      <w:sz w:val="19"/>
                      <w:szCs w:val="19"/>
                    </w:rPr>
                  </w:pPr>
                  <w:r w:rsidRPr="008C3956">
                    <w:rPr>
                      <w:rFonts w:ascii="Arial" w:hAnsi="Arial" w:cs="Arial"/>
                      <w:b/>
                      <w:color w:val="FFFFFF" w:themeColor="background1"/>
                      <w:sz w:val="19"/>
                      <w:szCs w:val="19"/>
                    </w:rPr>
                    <w:t>2020-21 Actual Q1</w:t>
                  </w:r>
                </w:p>
              </w:tc>
              <w:tc>
                <w:tcPr>
                  <w:tcW w:w="1163" w:type="dxa"/>
                  <w:shd w:val="clear" w:color="auto" w:fill="1F497D" w:themeFill="text2"/>
                  <w:vAlign w:val="center"/>
                </w:tcPr>
                <w:p w:rsidR="00452B37" w:rsidRPr="008C3956" w:rsidRDefault="00452B37" w:rsidP="00452B37">
                  <w:pPr>
                    <w:jc w:val="center"/>
                    <w:rPr>
                      <w:rFonts w:ascii="Arial" w:hAnsi="Arial" w:cs="Arial"/>
                      <w:b/>
                      <w:color w:val="FFFFFF" w:themeColor="background1"/>
                      <w:sz w:val="19"/>
                      <w:szCs w:val="19"/>
                    </w:rPr>
                  </w:pPr>
                  <w:r w:rsidRPr="008C3956">
                    <w:rPr>
                      <w:rFonts w:ascii="Arial" w:hAnsi="Arial" w:cs="Arial"/>
                      <w:b/>
                      <w:color w:val="FFFFFF" w:themeColor="background1"/>
                      <w:sz w:val="19"/>
                      <w:szCs w:val="19"/>
                    </w:rPr>
                    <w:t>2020-21 FY Target</w:t>
                  </w:r>
                </w:p>
              </w:tc>
            </w:tr>
            <w:tr w:rsidR="00452B37" w:rsidRPr="008C3956" w:rsidTr="00510C5D">
              <w:trPr>
                <w:trHeight w:val="413"/>
              </w:trPr>
              <w:tc>
                <w:tcPr>
                  <w:tcW w:w="2117" w:type="dxa"/>
                  <w:shd w:val="clear" w:color="auto" w:fill="1F497D" w:themeFill="text2"/>
                  <w:vAlign w:val="center"/>
                </w:tcPr>
                <w:p w:rsidR="00452B37" w:rsidRDefault="00452B37" w:rsidP="00452B37">
                  <w:pPr>
                    <w:jc w:val="both"/>
                    <w:rPr>
                      <w:rFonts w:ascii="Arial" w:hAnsi="Arial" w:cs="Arial"/>
                      <w:b/>
                      <w:color w:val="FFFFFF" w:themeColor="background1"/>
                      <w:sz w:val="19"/>
                      <w:szCs w:val="19"/>
                    </w:rPr>
                  </w:pPr>
                  <w:r w:rsidRPr="008C3956">
                    <w:rPr>
                      <w:rFonts w:ascii="Arial" w:hAnsi="Arial" w:cs="Arial"/>
                      <w:b/>
                      <w:color w:val="FFFFFF" w:themeColor="background1"/>
                      <w:sz w:val="19"/>
                      <w:szCs w:val="19"/>
                    </w:rPr>
                    <w:t>Number of RIDDOR</w:t>
                  </w:r>
                </w:p>
                <w:p w:rsidR="00452B37" w:rsidRPr="00452B37" w:rsidRDefault="00452B37" w:rsidP="00452B37">
                  <w:pPr>
                    <w:jc w:val="both"/>
                    <w:rPr>
                      <w:rFonts w:ascii="Arial" w:hAnsi="Arial" w:cs="Arial"/>
                      <w:b/>
                      <w:color w:val="FFFFFF" w:themeColor="background1"/>
                      <w:sz w:val="16"/>
                      <w:szCs w:val="19"/>
                    </w:rPr>
                  </w:pPr>
                </w:p>
              </w:tc>
              <w:tc>
                <w:tcPr>
                  <w:tcW w:w="1128" w:type="dxa"/>
                </w:tcPr>
                <w:p w:rsidR="00452B37" w:rsidRPr="008C3956" w:rsidRDefault="00452B37" w:rsidP="00452B37">
                  <w:pPr>
                    <w:jc w:val="center"/>
                    <w:rPr>
                      <w:rFonts w:ascii="Arial" w:hAnsi="Arial" w:cs="Arial"/>
                      <w:sz w:val="19"/>
                      <w:szCs w:val="19"/>
                    </w:rPr>
                  </w:pPr>
                  <w:r>
                    <w:rPr>
                      <w:rFonts w:ascii="Arial" w:hAnsi="Arial" w:cs="Arial"/>
                      <w:sz w:val="19"/>
                      <w:szCs w:val="19"/>
                    </w:rPr>
                    <w:t>7</w:t>
                  </w:r>
                </w:p>
              </w:tc>
              <w:tc>
                <w:tcPr>
                  <w:tcW w:w="1160" w:type="dxa"/>
                </w:tcPr>
                <w:p w:rsidR="00452B37" w:rsidRPr="008C3956" w:rsidRDefault="00452B37" w:rsidP="00452B37">
                  <w:pPr>
                    <w:jc w:val="center"/>
                    <w:rPr>
                      <w:rFonts w:ascii="Arial" w:hAnsi="Arial" w:cs="Arial"/>
                      <w:sz w:val="19"/>
                      <w:szCs w:val="19"/>
                    </w:rPr>
                  </w:pPr>
                  <w:r>
                    <w:rPr>
                      <w:rFonts w:ascii="Arial" w:hAnsi="Arial" w:cs="Arial"/>
                      <w:sz w:val="19"/>
                      <w:szCs w:val="19"/>
                    </w:rPr>
                    <w:t>2</w:t>
                  </w:r>
                </w:p>
              </w:tc>
              <w:tc>
                <w:tcPr>
                  <w:tcW w:w="1392" w:type="dxa"/>
                </w:tcPr>
                <w:p w:rsidR="00452B37" w:rsidRPr="008C3956" w:rsidRDefault="00452B37" w:rsidP="00452B37">
                  <w:pPr>
                    <w:jc w:val="center"/>
                    <w:rPr>
                      <w:rFonts w:ascii="Arial" w:hAnsi="Arial" w:cs="Arial"/>
                      <w:sz w:val="19"/>
                      <w:szCs w:val="19"/>
                    </w:rPr>
                  </w:pPr>
                  <w:r>
                    <w:rPr>
                      <w:rFonts w:ascii="Arial" w:hAnsi="Arial" w:cs="Arial"/>
                      <w:sz w:val="19"/>
                      <w:szCs w:val="19"/>
                    </w:rPr>
                    <w:t>0</w:t>
                  </w:r>
                </w:p>
              </w:tc>
              <w:tc>
                <w:tcPr>
                  <w:tcW w:w="1163" w:type="dxa"/>
                </w:tcPr>
                <w:p w:rsidR="00452B37" w:rsidRPr="008C3956" w:rsidRDefault="00452B37" w:rsidP="00452B37">
                  <w:pPr>
                    <w:jc w:val="center"/>
                    <w:rPr>
                      <w:rFonts w:ascii="Arial" w:hAnsi="Arial" w:cs="Arial"/>
                      <w:sz w:val="19"/>
                      <w:szCs w:val="19"/>
                    </w:rPr>
                  </w:pPr>
                  <w:r>
                    <w:rPr>
                      <w:rFonts w:ascii="Arial" w:hAnsi="Arial" w:cs="Arial"/>
                      <w:sz w:val="19"/>
                      <w:szCs w:val="19"/>
                    </w:rPr>
                    <w:t>N/A</w:t>
                  </w:r>
                </w:p>
              </w:tc>
            </w:tr>
            <w:tr w:rsidR="00452B37" w:rsidRPr="008C3956" w:rsidTr="00510C5D">
              <w:tc>
                <w:tcPr>
                  <w:tcW w:w="2117" w:type="dxa"/>
                  <w:shd w:val="clear" w:color="auto" w:fill="1F497D" w:themeFill="text2"/>
                </w:tcPr>
                <w:p w:rsidR="00452B37" w:rsidRPr="008C3956" w:rsidRDefault="00452B37" w:rsidP="00452B37">
                  <w:pPr>
                    <w:jc w:val="both"/>
                    <w:rPr>
                      <w:rFonts w:ascii="Arial" w:hAnsi="Arial" w:cs="Arial"/>
                      <w:b/>
                      <w:color w:val="FFFFFF" w:themeColor="background1"/>
                      <w:sz w:val="19"/>
                      <w:szCs w:val="19"/>
                    </w:rPr>
                  </w:pPr>
                  <w:r w:rsidRPr="008C3956">
                    <w:rPr>
                      <w:rFonts w:ascii="Arial" w:hAnsi="Arial" w:cs="Arial"/>
                      <w:b/>
                      <w:color w:val="FFFFFF" w:themeColor="background1"/>
                      <w:sz w:val="19"/>
                      <w:szCs w:val="19"/>
                    </w:rPr>
                    <w:t>Number of accidents</w:t>
                  </w:r>
                </w:p>
              </w:tc>
              <w:tc>
                <w:tcPr>
                  <w:tcW w:w="1128" w:type="dxa"/>
                </w:tcPr>
                <w:p w:rsidR="00452B37" w:rsidRPr="008C3956" w:rsidRDefault="00452B37" w:rsidP="00452B37">
                  <w:pPr>
                    <w:jc w:val="center"/>
                    <w:rPr>
                      <w:rFonts w:ascii="Arial" w:hAnsi="Arial" w:cs="Arial"/>
                      <w:sz w:val="19"/>
                      <w:szCs w:val="19"/>
                    </w:rPr>
                  </w:pPr>
                  <w:r>
                    <w:rPr>
                      <w:rFonts w:ascii="Arial" w:hAnsi="Arial" w:cs="Arial"/>
                      <w:sz w:val="19"/>
                      <w:szCs w:val="19"/>
                    </w:rPr>
                    <w:t>89</w:t>
                  </w:r>
                </w:p>
              </w:tc>
              <w:tc>
                <w:tcPr>
                  <w:tcW w:w="1160" w:type="dxa"/>
                </w:tcPr>
                <w:p w:rsidR="00452B37" w:rsidRPr="008C3956" w:rsidRDefault="00452B37" w:rsidP="00452B37">
                  <w:pPr>
                    <w:jc w:val="center"/>
                    <w:rPr>
                      <w:rFonts w:ascii="Arial" w:hAnsi="Arial" w:cs="Arial"/>
                      <w:sz w:val="19"/>
                      <w:szCs w:val="19"/>
                    </w:rPr>
                  </w:pPr>
                  <w:r>
                    <w:rPr>
                      <w:rFonts w:ascii="Arial" w:hAnsi="Arial" w:cs="Arial"/>
                      <w:sz w:val="19"/>
                      <w:szCs w:val="19"/>
                    </w:rPr>
                    <w:t>52</w:t>
                  </w:r>
                </w:p>
              </w:tc>
              <w:tc>
                <w:tcPr>
                  <w:tcW w:w="1392" w:type="dxa"/>
                </w:tcPr>
                <w:p w:rsidR="00452B37" w:rsidRDefault="00452B37" w:rsidP="00452B37">
                  <w:pPr>
                    <w:jc w:val="center"/>
                    <w:rPr>
                      <w:rFonts w:ascii="Arial" w:hAnsi="Arial" w:cs="Arial"/>
                      <w:sz w:val="19"/>
                      <w:szCs w:val="19"/>
                    </w:rPr>
                  </w:pPr>
                  <w:r>
                    <w:rPr>
                      <w:rFonts w:ascii="Arial" w:hAnsi="Arial" w:cs="Arial"/>
                      <w:sz w:val="19"/>
                      <w:szCs w:val="19"/>
                    </w:rPr>
                    <w:t>9</w:t>
                  </w:r>
                </w:p>
                <w:p w:rsidR="00452B37" w:rsidRPr="008C3956" w:rsidRDefault="00452B37" w:rsidP="00452B37">
                  <w:pPr>
                    <w:jc w:val="center"/>
                    <w:rPr>
                      <w:rFonts w:ascii="Arial" w:hAnsi="Arial" w:cs="Arial"/>
                      <w:sz w:val="19"/>
                      <w:szCs w:val="19"/>
                    </w:rPr>
                  </w:pPr>
                  <w:r>
                    <w:rPr>
                      <w:rFonts w:ascii="Arial" w:hAnsi="Arial" w:cs="Arial"/>
                      <w:sz w:val="19"/>
                      <w:szCs w:val="19"/>
                    </w:rPr>
                    <w:t>(7 staff, 2 students)</w:t>
                  </w:r>
                </w:p>
              </w:tc>
              <w:tc>
                <w:tcPr>
                  <w:tcW w:w="1163" w:type="dxa"/>
                </w:tcPr>
                <w:p w:rsidR="00452B37" w:rsidRPr="008C3956" w:rsidRDefault="00452B37" w:rsidP="00452B37">
                  <w:pPr>
                    <w:jc w:val="center"/>
                    <w:rPr>
                      <w:rFonts w:ascii="Arial" w:hAnsi="Arial" w:cs="Arial"/>
                      <w:sz w:val="19"/>
                      <w:szCs w:val="19"/>
                    </w:rPr>
                  </w:pPr>
                  <w:r>
                    <w:rPr>
                      <w:rFonts w:ascii="Arial" w:hAnsi="Arial" w:cs="Arial"/>
                      <w:sz w:val="19"/>
                      <w:szCs w:val="19"/>
                    </w:rPr>
                    <w:t>47</w:t>
                  </w:r>
                </w:p>
              </w:tc>
            </w:tr>
            <w:tr w:rsidR="00452B37" w:rsidRPr="008C3956" w:rsidTr="00510C5D">
              <w:tc>
                <w:tcPr>
                  <w:tcW w:w="2117" w:type="dxa"/>
                  <w:shd w:val="clear" w:color="auto" w:fill="1F497D" w:themeFill="text2"/>
                </w:tcPr>
                <w:p w:rsidR="00452B37" w:rsidRPr="008C3956" w:rsidRDefault="00452B37" w:rsidP="00452B37">
                  <w:pPr>
                    <w:jc w:val="both"/>
                    <w:rPr>
                      <w:rFonts w:ascii="Arial" w:hAnsi="Arial" w:cs="Arial"/>
                      <w:b/>
                      <w:color w:val="FFFFFF" w:themeColor="background1"/>
                      <w:sz w:val="19"/>
                      <w:szCs w:val="19"/>
                    </w:rPr>
                  </w:pPr>
                  <w:r w:rsidRPr="008C3956">
                    <w:rPr>
                      <w:rFonts w:ascii="Arial" w:hAnsi="Arial" w:cs="Arial"/>
                      <w:b/>
                      <w:color w:val="FFFFFF" w:themeColor="background1"/>
                      <w:sz w:val="19"/>
                      <w:szCs w:val="19"/>
                    </w:rPr>
                    <w:t>% of H&amp;S audit actions outstanding after 14 days</w:t>
                  </w:r>
                </w:p>
              </w:tc>
              <w:tc>
                <w:tcPr>
                  <w:tcW w:w="1128" w:type="dxa"/>
                </w:tcPr>
                <w:p w:rsidR="00452B37" w:rsidRPr="008C3956" w:rsidRDefault="00452B37" w:rsidP="00452B37">
                  <w:pPr>
                    <w:jc w:val="center"/>
                    <w:rPr>
                      <w:rFonts w:ascii="Arial" w:hAnsi="Arial" w:cs="Arial"/>
                      <w:sz w:val="19"/>
                      <w:szCs w:val="19"/>
                    </w:rPr>
                  </w:pPr>
                  <w:r>
                    <w:rPr>
                      <w:rFonts w:ascii="Arial" w:hAnsi="Arial" w:cs="Arial"/>
                      <w:sz w:val="19"/>
                      <w:szCs w:val="19"/>
                    </w:rPr>
                    <w:t>Not measured</w:t>
                  </w:r>
                </w:p>
              </w:tc>
              <w:tc>
                <w:tcPr>
                  <w:tcW w:w="1160" w:type="dxa"/>
                </w:tcPr>
                <w:p w:rsidR="00452B37" w:rsidRPr="008C3956" w:rsidRDefault="00452B37" w:rsidP="00452B37">
                  <w:pPr>
                    <w:jc w:val="center"/>
                    <w:rPr>
                      <w:rFonts w:ascii="Arial" w:hAnsi="Arial" w:cs="Arial"/>
                      <w:sz w:val="19"/>
                      <w:szCs w:val="19"/>
                    </w:rPr>
                  </w:pPr>
                  <w:r>
                    <w:rPr>
                      <w:rFonts w:ascii="Arial" w:hAnsi="Arial" w:cs="Arial"/>
                      <w:sz w:val="19"/>
                      <w:szCs w:val="19"/>
                    </w:rPr>
                    <w:t>Not measured</w:t>
                  </w:r>
                </w:p>
              </w:tc>
              <w:tc>
                <w:tcPr>
                  <w:tcW w:w="1392" w:type="dxa"/>
                </w:tcPr>
                <w:p w:rsidR="00452B37" w:rsidRPr="008C3956" w:rsidRDefault="00452B37" w:rsidP="00452B37">
                  <w:pPr>
                    <w:jc w:val="center"/>
                    <w:rPr>
                      <w:rFonts w:ascii="Arial" w:hAnsi="Arial" w:cs="Arial"/>
                      <w:sz w:val="19"/>
                      <w:szCs w:val="19"/>
                    </w:rPr>
                  </w:pPr>
                  <w:r>
                    <w:rPr>
                      <w:rFonts w:ascii="Arial" w:hAnsi="Arial" w:cs="Arial"/>
                      <w:sz w:val="19"/>
                      <w:szCs w:val="19"/>
                    </w:rPr>
                    <w:t>No audits undertaken yet in 2020-21 due to COVID-19</w:t>
                  </w:r>
                </w:p>
              </w:tc>
              <w:tc>
                <w:tcPr>
                  <w:tcW w:w="1163" w:type="dxa"/>
                </w:tcPr>
                <w:p w:rsidR="00452B37" w:rsidRPr="008C3956" w:rsidRDefault="00452B37" w:rsidP="00452B37">
                  <w:pPr>
                    <w:jc w:val="center"/>
                    <w:rPr>
                      <w:rFonts w:ascii="Arial" w:hAnsi="Arial" w:cs="Arial"/>
                      <w:sz w:val="19"/>
                      <w:szCs w:val="19"/>
                    </w:rPr>
                  </w:pPr>
                  <w:r>
                    <w:rPr>
                      <w:rFonts w:ascii="Arial" w:hAnsi="Arial" w:cs="Arial"/>
                      <w:sz w:val="19"/>
                      <w:szCs w:val="19"/>
                    </w:rPr>
                    <w:t>5%</w:t>
                  </w:r>
                </w:p>
              </w:tc>
            </w:tr>
          </w:tbl>
          <w:p w:rsidR="00452B37" w:rsidRPr="00F739F6" w:rsidRDefault="00F739F6" w:rsidP="00F739F6">
            <w:pPr>
              <w:tabs>
                <w:tab w:val="left" w:pos="323"/>
              </w:tabs>
              <w:jc w:val="both"/>
              <w:rPr>
                <w:rFonts w:ascii="Arial" w:hAnsi="Arial" w:cs="Arial"/>
                <w:b/>
                <w:i/>
                <w:szCs w:val="36"/>
              </w:rPr>
            </w:pPr>
            <w:r w:rsidRPr="00F739F6">
              <w:rPr>
                <w:rFonts w:ascii="Arial" w:hAnsi="Arial" w:cs="Arial"/>
                <w:b/>
                <w:i/>
                <w:szCs w:val="36"/>
              </w:rPr>
              <w:t>4.  KPI update</w:t>
            </w:r>
            <w:r w:rsidR="002157B3">
              <w:rPr>
                <w:rFonts w:ascii="Arial" w:hAnsi="Arial" w:cs="Arial"/>
                <w:b/>
                <w:i/>
                <w:szCs w:val="36"/>
              </w:rPr>
              <w:t>s</w:t>
            </w:r>
            <w:r w:rsidRPr="00F739F6">
              <w:rPr>
                <w:rFonts w:ascii="Arial" w:hAnsi="Arial" w:cs="Arial"/>
                <w:b/>
                <w:i/>
                <w:szCs w:val="36"/>
              </w:rPr>
              <w:t xml:space="preserve"> continued…</w:t>
            </w:r>
          </w:p>
          <w:p w:rsidR="00452B37" w:rsidRDefault="00452B37" w:rsidP="00452B37">
            <w:pPr>
              <w:jc w:val="both"/>
              <w:rPr>
                <w:rFonts w:ascii="Arial" w:hAnsi="Arial" w:cs="Arial"/>
                <w:szCs w:val="36"/>
              </w:rPr>
            </w:pPr>
          </w:p>
          <w:p w:rsidR="00452B37" w:rsidRDefault="00452B37" w:rsidP="00F739F6">
            <w:pPr>
              <w:ind w:left="317"/>
              <w:jc w:val="both"/>
              <w:rPr>
                <w:rFonts w:ascii="Arial" w:hAnsi="Arial" w:cs="Arial"/>
                <w:szCs w:val="36"/>
              </w:rPr>
            </w:pPr>
            <w:r>
              <w:rPr>
                <w:rFonts w:ascii="Arial" w:hAnsi="Arial" w:cs="Arial"/>
                <w:szCs w:val="36"/>
              </w:rPr>
              <w:t xml:space="preserve">4.2: In relation to the RIDDOR rate, RHB asked about the reporting of accidents </w:t>
            </w:r>
            <w:r w:rsidR="00F23D1B">
              <w:rPr>
                <w:rFonts w:ascii="Arial" w:hAnsi="Arial" w:cs="Arial"/>
                <w:szCs w:val="36"/>
              </w:rPr>
              <w:t>that occur during home working, are we</w:t>
            </w:r>
            <w:r>
              <w:rPr>
                <w:rFonts w:ascii="Arial" w:hAnsi="Arial" w:cs="Arial"/>
                <w:szCs w:val="36"/>
              </w:rPr>
              <w:t xml:space="preserve"> confident staff are</w:t>
            </w:r>
            <w:r w:rsidR="00F23D1B">
              <w:rPr>
                <w:rFonts w:ascii="Arial" w:hAnsi="Arial" w:cs="Arial"/>
                <w:szCs w:val="36"/>
              </w:rPr>
              <w:t xml:space="preserve"> aware of the need to report such</w:t>
            </w:r>
            <w:r>
              <w:rPr>
                <w:rFonts w:ascii="Arial" w:hAnsi="Arial" w:cs="Arial"/>
                <w:szCs w:val="36"/>
              </w:rPr>
              <w:t xml:space="preserve"> accidents?</w:t>
            </w:r>
            <w:r w:rsidR="00406FD4">
              <w:rPr>
                <w:rFonts w:ascii="Arial" w:hAnsi="Arial" w:cs="Arial"/>
                <w:szCs w:val="36"/>
              </w:rPr>
              <w:t xml:space="preserve"> The committee discussed how this message is communicated to ensure incidents are reported. KH said we need to keep reiterating the message via teams. </w:t>
            </w:r>
          </w:p>
          <w:p w:rsidR="00F739F6" w:rsidRDefault="00F739F6" w:rsidP="00F739F6">
            <w:pPr>
              <w:ind w:left="317"/>
              <w:jc w:val="both"/>
              <w:rPr>
                <w:rFonts w:ascii="Arial" w:hAnsi="Arial" w:cs="Arial"/>
                <w:szCs w:val="36"/>
              </w:rPr>
            </w:pPr>
          </w:p>
          <w:p w:rsidR="00F739F6" w:rsidRDefault="00406FD4" w:rsidP="00F739F6">
            <w:pPr>
              <w:ind w:left="317"/>
              <w:jc w:val="both"/>
              <w:rPr>
                <w:rFonts w:ascii="Arial" w:hAnsi="Arial" w:cs="Arial"/>
                <w:szCs w:val="36"/>
              </w:rPr>
            </w:pPr>
            <w:r w:rsidRPr="00406FD4">
              <w:rPr>
                <w:rFonts w:ascii="Arial" w:hAnsi="Arial" w:cs="Arial"/>
                <w:szCs w:val="36"/>
              </w:rPr>
              <w:t>4.3: The committee then discussed the occupational, wellbeing and mental health of staff and students and that these</w:t>
            </w:r>
            <w:r>
              <w:rPr>
                <w:rFonts w:ascii="Arial" w:hAnsi="Arial" w:cs="Arial"/>
                <w:szCs w:val="36"/>
              </w:rPr>
              <w:t xml:space="preserve"> important areas could </w:t>
            </w:r>
            <w:r w:rsidRPr="00406FD4">
              <w:rPr>
                <w:rFonts w:ascii="Arial" w:hAnsi="Arial" w:cs="Arial"/>
                <w:szCs w:val="36"/>
              </w:rPr>
              <w:t xml:space="preserve">form part of the KPIs to ensure oversight. </w:t>
            </w:r>
            <w:r>
              <w:rPr>
                <w:rFonts w:ascii="Arial" w:hAnsi="Arial" w:cs="Arial"/>
                <w:szCs w:val="36"/>
              </w:rPr>
              <w:t>It was note</w:t>
            </w:r>
            <w:r w:rsidR="00F23D1B">
              <w:rPr>
                <w:rFonts w:ascii="Arial" w:hAnsi="Arial" w:cs="Arial"/>
                <w:szCs w:val="36"/>
              </w:rPr>
              <w:t>d that work will take place on</w:t>
            </w:r>
            <w:r>
              <w:rPr>
                <w:rFonts w:ascii="Arial" w:hAnsi="Arial" w:cs="Arial"/>
                <w:szCs w:val="36"/>
              </w:rPr>
              <w:t xml:space="preserve"> implementin</w:t>
            </w:r>
            <w:r w:rsidR="00F23D1B">
              <w:rPr>
                <w:rFonts w:ascii="Arial" w:hAnsi="Arial" w:cs="Arial"/>
                <w:szCs w:val="36"/>
              </w:rPr>
              <w:t xml:space="preserve">g a broader set of KPI measures going forward. </w:t>
            </w:r>
          </w:p>
          <w:p w:rsidR="00406FD4" w:rsidRDefault="00406FD4" w:rsidP="00F739F6">
            <w:pPr>
              <w:ind w:left="317"/>
              <w:jc w:val="both"/>
              <w:rPr>
                <w:rFonts w:ascii="Arial" w:hAnsi="Arial" w:cs="Arial"/>
                <w:szCs w:val="36"/>
              </w:rPr>
            </w:pPr>
          </w:p>
          <w:p w:rsidR="00406FD4" w:rsidRDefault="00406FD4" w:rsidP="00F739F6">
            <w:pPr>
              <w:ind w:left="317"/>
              <w:jc w:val="both"/>
              <w:rPr>
                <w:rFonts w:ascii="Arial" w:hAnsi="Arial" w:cs="Arial"/>
                <w:szCs w:val="36"/>
              </w:rPr>
            </w:pPr>
            <w:r>
              <w:rPr>
                <w:rFonts w:ascii="Arial" w:hAnsi="Arial" w:cs="Arial"/>
                <w:szCs w:val="36"/>
              </w:rPr>
              <w:t xml:space="preserve">4.4: Members of the committee then discussed the guidance for home working. SF said that staff should be encouraged to take regular breaks and think about workload. </w:t>
            </w:r>
          </w:p>
          <w:p w:rsidR="00406FD4" w:rsidRDefault="00406FD4" w:rsidP="00F739F6">
            <w:pPr>
              <w:ind w:left="317"/>
              <w:jc w:val="both"/>
              <w:rPr>
                <w:rFonts w:ascii="Arial" w:hAnsi="Arial" w:cs="Arial"/>
                <w:szCs w:val="36"/>
              </w:rPr>
            </w:pPr>
          </w:p>
          <w:p w:rsidR="00406FD4" w:rsidRDefault="00406FD4" w:rsidP="00F739F6">
            <w:pPr>
              <w:ind w:left="317"/>
              <w:jc w:val="both"/>
              <w:rPr>
                <w:rFonts w:ascii="Arial" w:hAnsi="Arial" w:cs="Arial"/>
                <w:szCs w:val="36"/>
              </w:rPr>
            </w:pPr>
            <w:r>
              <w:rPr>
                <w:rFonts w:ascii="Arial" w:hAnsi="Arial" w:cs="Arial"/>
                <w:szCs w:val="36"/>
              </w:rPr>
              <w:t xml:space="preserve">4.5: SB mentioned work life balance and the sending of emails in an evening and at weekends. It was agreed that a message is included in the next CEP all staff email encouraging staff not to email outside normal office hours. </w:t>
            </w:r>
          </w:p>
          <w:p w:rsidR="00406FD4" w:rsidRDefault="00406FD4" w:rsidP="00F739F6">
            <w:pPr>
              <w:ind w:left="317"/>
              <w:jc w:val="both"/>
              <w:rPr>
                <w:rFonts w:ascii="Arial" w:hAnsi="Arial" w:cs="Arial"/>
                <w:szCs w:val="36"/>
              </w:rPr>
            </w:pPr>
          </w:p>
          <w:p w:rsidR="00406FD4" w:rsidRDefault="00D40679" w:rsidP="00D40679">
            <w:pPr>
              <w:ind w:left="317"/>
              <w:jc w:val="both"/>
              <w:rPr>
                <w:rFonts w:ascii="Arial" w:hAnsi="Arial" w:cs="Arial"/>
                <w:szCs w:val="36"/>
              </w:rPr>
            </w:pPr>
            <w:r>
              <w:rPr>
                <w:rFonts w:ascii="Arial" w:hAnsi="Arial" w:cs="Arial"/>
                <w:szCs w:val="36"/>
              </w:rPr>
              <w:t>4.6: SR requested that guidance is issued</w:t>
            </w:r>
            <w:r w:rsidR="00F23D1B">
              <w:rPr>
                <w:rFonts w:ascii="Arial" w:hAnsi="Arial" w:cs="Arial"/>
                <w:szCs w:val="36"/>
              </w:rPr>
              <w:t xml:space="preserve"> to staff on how to manage </w:t>
            </w:r>
            <w:r>
              <w:rPr>
                <w:rFonts w:ascii="Arial" w:hAnsi="Arial" w:cs="Arial"/>
                <w:szCs w:val="36"/>
              </w:rPr>
              <w:t xml:space="preserve">a safeguarding issue outside of normal office hours. JS confirmed that </w:t>
            </w:r>
            <w:r w:rsidR="00F23D1B">
              <w:rPr>
                <w:rFonts w:ascii="Arial" w:hAnsi="Arial" w:cs="Arial"/>
                <w:szCs w:val="36"/>
              </w:rPr>
              <w:t xml:space="preserve">such </w:t>
            </w:r>
            <w:r>
              <w:rPr>
                <w:rFonts w:ascii="Arial" w:hAnsi="Arial" w:cs="Arial"/>
                <w:szCs w:val="36"/>
              </w:rPr>
              <w:t xml:space="preserve">safeguarding guidance is available on the COVID-19 microsite. </w:t>
            </w:r>
            <w:r w:rsidR="00F23D1B">
              <w:rPr>
                <w:rFonts w:ascii="Arial" w:hAnsi="Arial" w:cs="Arial"/>
                <w:szCs w:val="36"/>
              </w:rPr>
              <w:t xml:space="preserve">JS also stated that </w:t>
            </w:r>
            <w:r>
              <w:rPr>
                <w:rFonts w:ascii="Arial" w:hAnsi="Arial" w:cs="Arial"/>
                <w:szCs w:val="36"/>
              </w:rPr>
              <w:t xml:space="preserve">extra work on e-safety is being undertaken. </w:t>
            </w:r>
          </w:p>
          <w:p w:rsidR="00D40679" w:rsidRDefault="00D40679" w:rsidP="00D40679">
            <w:pPr>
              <w:ind w:left="317"/>
              <w:jc w:val="both"/>
              <w:rPr>
                <w:rFonts w:ascii="Arial" w:hAnsi="Arial" w:cs="Arial"/>
                <w:szCs w:val="36"/>
              </w:rPr>
            </w:pPr>
          </w:p>
          <w:p w:rsidR="00D40679" w:rsidRPr="00406FD4" w:rsidRDefault="00D40679" w:rsidP="00D40679">
            <w:pPr>
              <w:ind w:left="317"/>
              <w:jc w:val="both"/>
              <w:rPr>
                <w:rFonts w:ascii="Arial" w:hAnsi="Arial" w:cs="Arial"/>
                <w:szCs w:val="36"/>
              </w:rPr>
            </w:pPr>
            <w:r>
              <w:rPr>
                <w:rFonts w:ascii="Arial" w:hAnsi="Arial" w:cs="Arial"/>
                <w:szCs w:val="36"/>
              </w:rPr>
              <w:lastRenderedPageBreak/>
              <w:t xml:space="preserve">4.7: MT raised an issue of Duty Managers not able to make a record on ProMonitor of incidents due to system </w:t>
            </w:r>
            <w:r w:rsidR="00F23D1B">
              <w:rPr>
                <w:rFonts w:ascii="Arial" w:hAnsi="Arial" w:cs="Arial"/>
                <w:szCs w:val="36"/>
              </w:rPr>
              <w:t>access issues. JS confirmed the</w:t>
            </w:r>
            <w:r>
              <w:rPr>
                <w:rFonts w:ascii="Arial" w:hAnsi="Arial" w:cs="Arial"/>
                <w:szCs w:val="36"/>
              </w:rPr>
              <w:t xml:space="preserve"> issue is now resolved. </w:t>
            </w:r>
          </w:p>
        </w:tc>
        <w:tc>
          <w:tcPr>
            <w:tcW w:w="1556" w:type="dxa"/>
          </w:tcPr>
          <w:p w:rsidR="00452B37" w:rsidRPr="0034559A" w:rsidRDefault="00452B37" w:rsidP="006B244B">
            <w:pPr>
              <w:jc w:val="center"/>
              <w:rPr>
                <w:rFonts w:ascii="Arial" w:hAnsi="Arial" w:cs="Arial"/>
                <w:b/>
                <w:szCs w:val="36"/>
              </w:rPr>
            </w:pPr>
          </w:p>
        </w:tc>
        <w:tc>
          <w:tcPr>
            <w:tcW w:w="1536" w:type="dxa"/>
          </w:tcPr>
          <w:p w:rsidR="00452B37" w:rsidRPr="0034559A" w:rsidRDefault="00452B37" w:rsidP="006B244B">
            <w:pPr>
              <w:ind w:hanging="108"/>
              <w:jc w:val="center"/>
              <w:rPr>
                <w:rFonts w:ascii="Arial" w:hAnsi="Arial" w:cs="Arial"/>
                <w:b/>
                <w:szCs w:val="36"/>
              </w:rPr>
            </w:pPr>
          </w:p>
        </w:tc>
      </w:tr>
      <w:tr w:rsidR="006B244B" w:rsidRPr="0034559A" w:rsidTr="0075587E">
        <w:tc>
          <w:tcPr>
            <w:tcW w:w="7513" w:type="dxa"/>
          </w:tcPr>
          <w:p w:rsidR="006B244B" w:rsidRDefault="008C3956" w:rsidP="0075587E">
            <w:pPr>
              <w:pStyle w:val="ListParagraph"/>
              <w:numPr>
                <w:ilvl w:val="0"/>
                <w:numId w:val="35"/>
              </w:numPr>
              <w:ind w:left="318" w:hanging="283"/>
              <w:jc w:val="both"/>
              <w:rPr>
                <w:rFonts w:ascii="Arial" w:hAnsi="Arial" w:cs="Arial"/>
                <w:b/>
                <w:szCs w:val="36"/>
              </w:rPr>
            </w:pPr>
            <w:r>
              <w:br w:type="page"/>
            </w:r>
            <w:r w:rsidR="00CA590E">
              <w:br w:type="page"/>
            </w:r>
            <w:r w:rsidR="00A03243">
              <w:br w:type="page"/>
            </w:r>
            <w:r w:rsidR="00B53018">
              <w:rPr>
                <w:rFonts w:ascii="Arial" w:hAnsi="Arial" w:cs="Arial"/>
                <w:b/>
                <w:szCs w:val="36"/>
              </w:rPr>
              <w:t>H&amp;S update</w:t>
            </w:r>
            <w:r w:rsidR="00F7668E">
              <w:rPr>
                <w:rFonts w:ascii="Arial" w:hAnsi="Arial" w:cs="Arial"/>
                <w:b/>
                <w:szCs w:val="36"/>
              </w:rPr>
              <w:t>s</w:t>
            </w:r>
          </w:p>
          <w:p w:rsidR="00A03243" w:rsidRDefault="00A03243" w:rsidP="00A03243">
            <w:pPr>
              <w:jc w:val="both"/>
              <w:rPr>
                <w:rFonts w:ascii="Arial" w:hAnsi="Arial" w:cs="Arial"/>
                <w:b/>
                <w:szCs w:val="36"/>
              </w:rPr>
            </w:pPr>
          </w:p>
          <w:p w:rsidR="00A03243" w:rsidRDefault="00A03243" w:rsidP="00A03243">
            <w:pPr>
              <w:ind w:left="312"/>
              <w:jc w:val="both"/>
              <w:rPr>
                <w:rFonts w:ascii="Arial" w:hAnsi="Arial" w:cs="Arial"/>
              </w:rPr>
            </w:pPr>
            <w:r>
              <w:rPr>
                <w:rFonts w:ascii="Arial" w:hAnsi="Arial" w:cs="Arial"/>
              </w:rPr>
              <w:t>8</w:t>
            </w:r>
            <w:r w:rsidRPr="00A03243">
              <w:rPr>
                <w:rFonts w:ascii="Arial" w:hAnsi="Arial" w:cs="Arial"/>
              </w:rPr>
              <w:t xml:space="preserve">.1: KH provided </w:t>
            </w:r>
            <w:r w:rsidR="00F7668E">
              <w:rPr>
                <w:rFonts w:ascii="Arial" w:hAnsi="Arial" w:cs="Arial"/>
              </w:rPr>
              <w:t>the following H&amp;S updates:</w:t>
            </w:r>
          </w:p>
          <w:p w:rsidR="00F7668E" w:rsidRDefault="00F7668E" w:rsidP="00A03243">
            <w:pPr>
              <w:ind w:left="312"/>
              <w:jc w:val="both"/>
              <w:rPr>
                <w:rFonts w:ascii="Arial" w:hAnsi="Arial" w:cs="Arial"/>
              </w:rPr>
            </w:pPr>
          </w:p>
          <w:p w:rsidR="00B53018" w:rsidRPr="00493DFC" w:rsidRDefault="00B53018" w:rsidP="00493DFC">
            <w:pPr>
              <w:pStyle w:val="paragraph"/>
              <w:numPr>
                <w:ilvl w:val="0"/>
                <w:numId w:val="48"/>
              </w:numPr>
              <w:spacing w:before="0" w:beforeAutospacing="0" w:after="0" w:afterAutospacing="0"/>
              <w:ind w:left="743" w:hanging="426"/>
              <w:jc w:val="both"/>
              <w:textAlignment w:val="baseline"/>
              <w:rPr>
                <w:rStyle w:val="eop"/>
                <w:rFonts w:ascii="Arial" w:hAnsi="Arial" w:cs="Arial"/>
                <w:sz w:val="22"/>
                <w:szCs w:val="22"/>
                <w:u w:val="single"/>
              </w:rPr>
            </w:pPr>
            <w:r w:rsidRPr="00493DFC">
              <w:rPr>
                <w:rStyle w:val="normaltextrun"/>
                <w:rFonts w:ascii="Arial" w:hAnsi="Arial" w:cs="Arial"/>
                <w:sz w:val="22"/>
                <w:szCs w:val="22"/>
                <w:u w:val="single"/>
              </w:rPr>
              <w:t>Incident update</w:t>
            </w:r>
          </w:p>
          <w:p w:rsidR="00B53018" w:rsidRDefault="00F7668E" w:rsidP="00493DFC">
            <w:pPr>
              <w:pStyle w:val="paragraph"/>
              <w:spacing w:before="0" w:beforeAutospacing="0" w:after="0" w:afterAutospacing="0"/>
              <w:ind w:left="459" w:firstLine="272"/>
              <w:jc w:val="both"/>
              <w:textAlignment w:val="baseline"/>
              <w:rPr>
                <w:rStyle w:val="eop"/>
                <w:rFonts w:ascii="Arial" w:hAnsi="Arial" w:cs="Arial"/>
                <w:sz w:val="22"/>
                <w:szCs w:val="22"/>
              </w:rPr>
            </w:pPr>
            <w:r>
              <w:rPr>
                <w:rStyle w:val="eop"/>
                <w:rFonts w:ascii="Arial" w:hAnsi="Arial" w:cs="Arial"/>
                <w:sz w:val="22"/>
                <w:szCs w:val="22"/>
              </w:rPr>
              <w:t>X3 minor incidents</w:t>
            </w:r>
            <w:r w:rsidR="00F201A3">
              <w:rPr>
                <w:rStyle w:val="eop"/>
                <w:rFonts w:ascii="Arial" w:hAnsi="Arial" w:cs="Arial"/>
                <w:sz w:val="22"/>
                <w:szCs w:val="22"/>
              </w:rPr>
              <w:t xml:space="preserve"> reported so far in the academic year. </w:t>
            </w:r>
          </w:p>
          <w:p w:rsidR="00F7668E" w:rsidRDefault="00F7668E" w:rsidP="00F7668E">
            <w:pPr>
              <w:pStyle w:val="paragraph"/>
              <w:spacing w:before="0" w:beforeAutospacing="0" w:after="0" w:afterAutospacing="0"/>
              <w:ind w:left="45" w:firstLine="272"/>
              <w:jc w:val="both"/>
              <w:textAlignment w:val="baseline"/>
              <w:rPr>
                <w:rFonts w:ascii="Arial" w:hAnsi="Arial" w:cs="Arial"/>
                <w:sz w:val="22"/>
                <w:szCs w:val="22"/>
              </w:rPr>
            </w:pPr>
          </w:p>
          <w:p w:rsidR="00B53018" w:rsidRPr="00493DFC" w:rsidRDefault="00B53018" w:rsidP="00493DFC">
            <w:pPr>
              <w:pStyle w:val="paragraph"/>
              <w:numPr>
                <w:ilvl w:val="0"/>
                <w:numId w:val="48"/>
              </w:numPr>
              <w:spacing w:before="0" w:beforeAutospacing="0" w:after="0" w:afterAutospacing="0"/>
              <w:ind w:left="743" w:hanging="426"/>
              <w:jc w:val="both"/>
              <w:textAlignment w:val="baseline"/>
              <w:rPr>
                <w:rFonts w:ascii="Arial" w:hAnsi="Arial" w:cs="Arial"/>
                <w:sz w:val="22"/>
                <w:szCs w:val="22"/>
                <w:u w:val="single"/>
              </w:rPr>
            </w:pPr>
            <w:r w:rsidRPr="00493DFC">
              <w:rPr>
                <w:rStyle w:val="normaltextrun"/>
                <w:rFonts w:ascii="Arial" w:hAnsi="Arial" w:cs="Arial"/>
                <w:sz w:val="22"/>
                <w:szCs w:val="22"/>
                <w:u w:val="single"/>
              </w:rPr>
              <w:t>Internal Audit Report update (RSM Audit)</w:t>
            </w:r>
          </w:p>
          <w:p w:rsidR="00B53018" w:rsidRDefault="00493DFC" w:rsidP="00493DFC">
            <w:pPr>
              <w:ind w:left="743"/>
              <w:jc w:val="both"/>
              <w:rPr>
                <w:rFonts w:ascii="Arial" w:hAnsi="Arial" w:cs="Arial"/>
              </w:rPr>
            </w:pPr>
            <w:r w:rsidRPr="00493DFC">
              <w:rPr>
                <w:rFonts w:ascii="Arial" w:hAnsi="Arial" w:cs="Arial"/>
              </w:rPr>
              <w:t xml:space="preserve">The draft report following the internal audit of H&amp;S had been shared with the committee. Once the report is approved the management actions will be added to the internal audit action tracker. </w:t>
            </w:r>
          </w:p>
          <w:p w:rsidR="00E01F30" w:rsidRDefault="00E01F30" w:rsidP="00493DFC">
            <w:pPr>
              <w:ind w:left="743"/>
              <w:jc w:val="both"/>
              <w:rPr>
                <w:rFonts w:ascii="Arial" w:hAnsi="Arial" w:cs="Arial"/>
              </w:rPr>
            </w:pPr>
          </w:p>
          <w:p w:rsidR="00E01F30" w:rsidRPr="00E01F30" w:rsidRDefault="00E01F30" w:rsidP="00E01F30">
            <w:pPr>
              <w:pStyle w:val="ListParagraph"/>
              <w:numPr>
                <w:ilvl w:val="0"/>
                <w:numId w:val="48"/>
              </w:numPr>
              <w:ind w:left="743" w:hanging="426"/>
              <w:jc w:val="both"/>
              <w:rPr>
                <w:rFonts w:ascii="Arial" w:hAnsi="Arial" w:cs="Arial"/>
                <w:u w:val="single"/>
              </w:rPr>
            </w:pPr>
            <w:r w:rsidRPr="00E01F30">
              <w:rPr>
                <w:rFonts w:ascii="Arial" w:hAnsi="Arial" w:cs="Arial"/>
                <w:u w:val="single"/>
              </w:rPr>
              <w:t>H&amp;S Audits – outstanding actions</w:t>
            </w:r>
          </w:p>
          <w:p w:rsidR="00E01F30" w:rsidRDefault="00E01F30" w:rsidP="00E01F30">
            <w:pPr>
              <w:pStyle w:val="ListParagraph"/>
              <w:ind w:left="743"/>
              <w:jc w:val="both"/>
              <w:rPr>
                <w:rFonts w:ascii="Arial" w:hAnsi="Arial" w:cs="Arial"/>
              </w:rPr>
            </w:pPr>
            <w:r>
              <w:rPr>
                <w:rFonts w:ascii="Arial" w:hAnsi="Arial" w:cs="Arial"/>
              </w:rPr>
              <w:t>The H&amp;S team continue to work directly with the action owners. The H&amp;S Ops Group are monitoring completion of the actions with all actions to be completed and closed</w:t>
            </w:r>
            <w:r w:rsidR="00F201A3">
              <w:rPr>
                <w:rFonts w:ascii="Arial" w:hAnsi="Arial" w:cs="Arial"/>
              </w:rPr>
              <w:t xml:space="preserve"> off</w:t>
            </w:r>
            <w:r>
              <w:rPr>
                <w:rFonts w:ascii="Arial" w:hAnsi="Arial" w:cs="Arial"/>
              </w:rPr>
              <w:t xml:space="preserve"> within 14 days. </w:t>
            </w:r>
          </w:p>
          <w:p w:rsidR="00E01F30" w:rsidRDefault="00E01F30" w:rsidP="00E01F30">
            <w:pPr>
              <w:pStyle w:val="ListParagraph"/>
              <w:ind w:left="743"/>
              <w:jc w:val="both"/>
              <w:rPr>
                <w:rFonts w:ascii="Arial" w:hAnsi="Arial" w:cs="Arial"/>
              </w:rPr>
            </w:pPr>
          </w:p>
          <w:p w:rsidR="00E01F30" w:rsidRPr="00E01F30" w:rsidRDefault="00E01F30" w:rsidP="00E01F30">
            <w:pPr>
              <w:pStyle w:val="ListParagraph"/>
              <w:numPr>
                <w:ilvl w:val="0"/>
                <w:numId w:val="48"/>
              </w:numPr>
              <w:ind w:left="743" w:hanging="426"/>
              <w:jc w:val="both"/>
              <w:rPr>
                <w:rFonts w:ascii="Arial" w:hAnsi="Arial" w:cs="Arial"/>
                <w:u w:val="single"/>
              </w:rPr>
            </w:pPr>
            <w:r w:rsidRPr="00E01F30">
              <w:rPr>
                <w:rFonts w:ascii="Arial" w:hAnsi="Arial" w:cs="Arial"/>
                <w:u w:val="single"/>
              </w:rPr>
              <w:t>Departmental Risk Assessments</w:t>
            </w:r>
          </w:p>
          <w:p w:rsidR="00E01F30" w:rsidRDefault="00E01F30" w:rsidP="00E01F30">
            <w:pPr>
              <w:pStyle w:val="ListParagraph"/>
              <w:ind w:left="743"/>
              <w:jc w:val="both"/>
              <w:rPr>
                <w:rFonts w:ascii="Arial" w:hAnsi="Arial" w:cs="Arial"/>
              </w:rPr>
            </w:pPr>
            <w:r>
              <w:rPr>
                <w:rFonts w:ascii="Arial" w:hAnsi="Arial" w:cs="Arial"/>
              </w:rPr>
              <w:t>The H&amp;S team are working with teams to ensure risk assessments are in place The risk assessments are discussed at the H&amp;S Ops Groups. We are not aware of any</w:t>
            </w:r>
            <w:r w:rsidR="00F201A3">
              <w:rPr>
                <w:rFonts w:ascii="Arial" w:hAnsi="Arial" w:cs="Arial"/>
              </w:rPr>
              <w:t xml:space="preserve"> gaps at this time. </w:t>
            </w:r>
          </w:p>
          <w:p w:rsidR="00E01F30" w:rsidRDefault="00E01F30" w:rsidP="00E01F30">
            <w:pPr>
              <w:pStyle w:val="ListParagraph"/>
              <w:ind w:left="743"/>
              <w:jc w:val="both"/>
              <w:rPr>
                <w:rFonts w:ascii="Arial" w:hAnsi="Arial" w:cs="Arial"/>
              </w:rPr>
            </w:pPr>
          </w:p>
          <w:p w:rsidR="0035471C" w:rsidRPr="0035471C" w:rsidRDefault="0035471C" w:rsidP="0035471C">
            <w:pPr>
              <w:ind w:left="317"/>
              <w:jc w:val="both"/>
              <w:rPr>
                <w:rFonts w:ascii="Arial" w:hAnsi="Arial" w:cs="Arial"/>
              </w:rPr>
            </w:pPr>
            <w:r w:rsidRPr="0035471C">
              <w:rPr>
                <w:rFonts w:ascii="Arial" w:hAnsi="Arial" w:cs="Arial"/>
              </w:rPr>
              <w:t>8.2: KH presented to members a PowerPoint Presentation on how we improve the H&amp;S culture within the organisation. The main points to note from the presentation were:</w:t>
            </w:r>
          </w:p>
          <w:p w:rsidR="00D179B6" w:rsidRPr="0035471C" w:rsidRDefault="00D179B6" w:rsidP="0035471C">
            <w:pPr>
              <w:pStyle w:val="ListParagraph"/>
              <w:numPr>
                <w:ilvl w:val="0"/>
                <w:numId w:val="49"/>
              </w:numPr>
              <w:ind w:hanging="403"/>
              <w:jc w:val="both"/>
              <w:rPr>
                <w:rFonts w:ascii="Arial" w:hAnsi="Arial" w:cs="Arial"/>
              </w:rPr>
            </w:pPr>
            <w:r w:rsidRPr="0035471C">
              <w:rPr>
                <w:rFonts w:ascii="Arial" w:hAnsi="Arial" w:cs="Arial"/>
              </w:rPr>
              <w:t xml:space="preserve">Increase </w:t>
            </w:r>
            <w:r w:rsidR="00F201A3">
              <w:rPr>
                <w:rFonts w:ascii="Arial" w:hAnsi="Arial" w:cs="Arial"/>
              </w:rPr>
              <w:t xml:space="preserve">the </w:t>
            </w:r>
            <w:r w:rsidRPr="0035471C">
              <w:rPr>
                <w:rFonts w:ascii="Arial" w:hAnsi="Arial" w:cs="Arial"/>
              </w:rPr>
              <w:t>visible commitment of ELT and ELT+</w:t>
            </w:r>
            <w:r w:rsidR="00F10F55">
              <w:rPr>
                <w:rFonts w:ascii="Arial" w:hAnsi="Arial" w:cs="Arial"/>
              </w:rPr>
              <w:t xml:space="preserve"> team</w:t>
            </w:r>
            <w:r w:rsidRPr="0035471C">
              <w:rPr>
                <w:rFonts w:ascii="Arial" w:hAnsi="Arial" w:cs="Arial"/>
              </w:rPr>
              <w:t xml:space="preserve"> to H&amp;S</w:t>
            </w:r>
          </w:p>
          <w:p w:rsidR="00F201A3" w:rsidRPr="0035471C" w:rsidRDefault="00F201A3" w:rsidP="00F201A3">
            <w:pPr>
              <w:pStyle w:val="ListParagraph"/>
              <w:numPr>
                <w:ilvl w:val="0"/>
                <w:numId w:val="49"/>
              </w:numPr>
              <w:ind w:hanging="403"/>
              <w:jc w:val="both"/>
              <w:rPr>
                <w:rFonts w:ascii="Arial" w:hAnsi="Arial" w:cs="Arial"/>
              </w:rPr>
            </w:pPr>
            <w:r w:rsidRPr="0035471C">
              <w:rPr>
                <w:rFonts w:ascii="Arial" w:hAnsi="Arial" w:cs="Arial"/>
              </w:rPr>
              <w:t xml:space="preserve">Increase visibility of </w:t>
            </w:r>
            <w:r>
              <w:rPr>
                <w:rFonts w:ascii="Arial" w:hAnsi="Arial" w:cs="Arial"/>
              </w:rPr>
              <w:t xml:space="preserve">the </w:t>
            </w:r>
            <w:r w:rsidRPr="0035471C">
              <w:rPr>
                <w:rFonts w:ascii="Arial" w:hAnsi="Arial" w:cs="Arial"/>
              </w:rPr>
              <w:t>H&amp;S team</w:t>
            </w:r>
          </w:p>
          <w:p w:rsidR="00D179B6" w:rsidRPr="0035471C" w:rsidRDefault="00D179B6" w:rsidP="0035471C">
            <w:pPr>
              <w:pStyle w:val="ListParagraph"/>
              <w:numPr>
                <w:ilvl w:val="0"/>
                <w:numId w:val="49"/>
              </w:numPr>
              <w:ind w:hanging="403"/>
              <w:jc w:val="both"/>
              <w:rPr>
                <w:rFonts w:ascii="Arial" w:hAnsi="Arial" w:cs="Arial"/>
              </w:rPr>
            </w:pPr>
            <w:r w:rsidRPr="0035471C">
              <w:rPr>
                <w:rFonts w:ascii="Arial" w:hAnsi="Arial" w:cs="Arial"/>
              </w:rPr>
              <w:t xml:space="preserve">Increase the effectiveness of </w:t>
            </w:r>
            <w:r w:rsidR="00F10F55">
              <w:rPr>
                <w:rFonts w:ascii="Arial" w:hAnsi="Arial" w:cs="Arial"/>
              </w:rPr>
              <w:t xml:space="preserve">the </w:t>
            </w:r>
            <w:r w:rsidRPr="0035471C">
              <w:rPr>
                <w:rFonts w:ascii="Arial" w:hAnsi="Arial" w:cs="Arial"/>
              </w:rPr>
              <w:t>H&amp;S Committee</w:t>
            </w:r>
          </w:p>
          <w:p w:rsidR="00D179B6" w:rsidRPr="0035471C" w:rsidRDefault="00F10F55" w:rsidP="0035471C">
            <w:pPr>
              <w:pStyle w:val="ListParagraph"/>
              <w:numPr>
                <w:ilvl w:val="0"/>
                <w:numId w:val="49"/>
              </w:numPr>
              <w:ind w:hanging="403"/>
              <w:jc w:val="both"/>
              <w:rPr>
                <w:rFonts w:ascii="Arial" w:hAnsi="Arial" w:cs="Arial"/>
              </w:rPr>
            </w:pPr>
            <w:r>
              <w:rPr>
                <w:rFonts w:ascii="Arial" w:hAnsi="Arial" w:cs="Arial"/>
              </w:rPr>
              <w:t xml:space="preserve">Proactively engage </w:t>
            </w:r>
            <w:r w:rsidR="00D179B6" w:rsidRPr="0035471C">
              <w:rPr>
                <w:rFonts w:ascii="Arial" w:hAnsi="Arial" w:cs="Arial"/>
              </w:rPr>
              <w:t>with all staff and students on H&amp;S matters</w:t>
            </w:r>
          </w:p>
          <w:p w:rsidR="00D179B6" w:rsidRPr="0035471C" w:rsidRDefault="00F10F55" w:rsidP="0035471C">
            <w:pPr>
              <w:pStyle w:val="ListParagraph"/>
              <w:numPr>
                <w:ilvl w:val="0"/>
                <w:numId w:val="49"/>
              </w:numPr>
              <w:ind w:hanging="403"/>
              <w:jc w:val="both"/>
              <w:rPr>
                <w:rFonts w:ascii="Arial" w:hAnsi="Arial" w:cs="Arial"/>
              </w:rPr>
            </w:pPr>
            <w:r>
              <w:rPr>
                <w:rFonts w:ascii="Arial" w:hAnsi="Arial" w:cs="Arial"/>
              </w:rPr>
              <w:t xml:space="preserve">Raise </w:t>
            </w:r>
            <w:r w:rsidR="00D179B6" w:rsidRPr="0035471C">
              <w:rPr>
                <w:rFonts w:ascii="Arial" w:hAnsi="Arial" w:cs="Arial"/>
              </w:rPr>
              <w:t>competency of all those involved in H&amp;S matters</w:t>
            </w:r>
          </w:p>
          <w:p w:rsidR="00D179B6" w:rsidRPr="0035471C" w:rsidRDefault="00D179B6" w:rsidP="0035471C">
            <w:pPr>
              <w:pStyle w:val="ListParagraph"/>
              <w:numPr>
                <w:ilvl w:val="0"/>
                <w:numId w:val="49"/>
              </w:numPr>
              <w:ind w:hanging="403"/>
              <w:jc w:val="both"/>
              <w:rPr>
                <w:rFonts w:ascii="Arial" w:hAnsi="Arial" w:cs="Arial"/>
              </w:rPr>
            </w:pPr>
            <w:r w:rsidRPr="0035471C">
              <w:rPr>
                <w:rFonts w:ascii="Arial" w:hAnsi="Arial" w:cs="Arial"/>
              </w:rPr>
              <w:t>What do we need legally and morally?</w:t>
            </w:r>
          </w:p>
          <w:p w:rsidR="00D179B6" w:rsidRPr="0035471C" w:rsidRDefault="00D179B6" w:rsidP="0035471C">
            <w:pPr>
              <w:pStyle w:val="ListParagraph"/>
              <w:numPr>
                <w:ilvl w:val="0"/>
                <w:numId w:val="49"/>
              </w:numPr>
              <w:ind w:hanging="403"/>
              <w:jc w:val="both"/>
              <w:rPr>
                <w:rFonts w:ascii="Arial" w:hAnsi="Arial" w:cs="Arial"/>
              </w:rPr>
            </w:pPr>
            <w:r w:rsidRPr="0035471C">
              <w:rPr>
                <w:rFonts w:ascii="Arial" w:hAnsi="Arial" w:cs="Arial"/>
              </w:rPr>
              <w:t>Specialist roles – H</w:t>
            </w:r>
            <w:r w:rsidR="00F10F55">
              <w:rPr>
                <w:rFonts w:ascii="Arial" w:hAnsi="Arial" w:cs="Arial"/>
              </w:rPr>
              <w:t>&amp;S d</w:t>
            </w:r>
            <w:r w:rsidRPr="0035471C">
              <w:rPr>
                <w:rFonts w:ascii="Arial" w:hAnsi="Arial" w:cs="Arial"/>
              </w:rPr>
              <w:t xml:space="preserve">epartment, </w:t>
            </w:r>
            <w:r w:rsidR="00F10F55">
              <w:rPr>
                <w:rFonts w:ascii="Arial" w:hAnsi="Arial" w:cs="Arial"/>
              </w:rPr>
              <w:t xml:space="preserve">H&amp;S Trade </w:t>
            </w:r>
            <w:r w:rsidR="00F201A3">
              <w:rPr>
                <w:rFonts w:ascii="Arial" w:hAnsi="Arial" w:cs="Arial"/>
              </w:rPr>
              <w:t>Union r</w:t>
            </w:r>
            <w:r w:rsidR="00F10F55">
              <w:rPr>
                <w:rFonts w:ascii="Arial" w:hAnsi="Arial" w:cs="Arial"/>
              </w:rPr>
              <w:t xml:space="preserve">eps, Governors and </w:t>
            </w:r>
            <w:r w:rsidRPr="0035471C">
              <w:rPr>
                <w:rFonts w:ascii="Arial" w:hAnsi="Arial" w:cs="Arial"/>
              </w:rPr>
              <w:t>H</w:t>
            </w:r>
            <w:r w:rsidR="00F10F55">
              <w:rPr>
                <w:rFonts w:ascii="Arial" w:hAnsi="Arial" w:cs="Arial"/>
              </w:rPr>
              <w:t>&amp;</w:t>
            </w:r>
            <w:r w:rsidR="00F201A3">
              <w:rPr>
                <w:rFonts w:ascii="Arial" w:hAnsi="Arial" w:cs="Arial"/>
              </w:rPr>
              <w:t>S Committee m</w:t>
            </w:r>
            <w:r w:rsidR="00F10F55">
              <w:rPr>
                <w:rFonts w:ascii="Arial" w:hAnsi="Arial" w:cs="Arial"/>
              </w:rPr>
              <w:t>embers</w:t>
            </w:r>
          </w:p>
          <w:p w:rsidR="00D179B6" w:rsidRPr="0035471C" w:rsidRDefault="00D179B6" w:rsidP="0035471C">
            <w:pPr>
              <w:pStyle w:val="ListParagraph"/>
              <w:numPr>
                <w:ilvl w:val="0"/>
                <w:numId w:val="49"/>
              </w:numPr>
              <w:ind w:hanging="403"/>
              <w:jc w:val="both"/>
              <w:rPr>
                <w:rFonts w:ascii="Arial" w:hAnsi="Arial" w:cs="Arial"/>
              </w:rPr>
            </w:pPr>
            <w:r w:rsidRPr="0035471C">
              <w:rPr>
                <w:rFonts w:ascii="Arial" w:hAnsi="Arial" w:cs="Arial"/>
              </w:rPr>
              <w:t>Defining requirements and the buy in req</w:t>
            </w:r>
            <w:r w:rsidR="00F10F55">
              <w:rPr>
                <w:rFonts w:ascii="Arial" w:hAnsi="Arial" w:cs="Arial"/>
              </w:rPr>
              <w:t>uired from who and the sources</w:t>
            </w:r>
          </w:p>
          <w:p w:rsidR="00685022" w:rsidRPr="00F10F55" w:rsidRDefault="00D179B6" w:rsidP="00F201A3">
            <w:pPr>
              <w:pStyle w:val="ListParagraph"/>
              <w:numPr>
                <w:ilvl w:val="0"/>
                <w:numId w:val="49"/>
              </w:numPr>
              <w:ind w:hanging="403"/>
              <w:jc w:val="both"/>
              <w:rPr>
                <w:rFonts w:ascii="Arial" w:hAnsi="Arial" w:cs="Arial"/>
              </w:rPr>
            </w:pPr>
            <w:r w:rsidRPr="0035471C">
              <w:rPr>
                <w:rFonts w:ascii="Arial" w:hAnsi="Arial" w:cs="Arial"/>
              </w:rPr>
              <w:t>Strengthen H</w:t>
            </w:r>
            <w:r w:rsidR="00F10F55">
              <w:rPr>
                <w:rFonts w:ascii="Arial" w:hAnsi="Arial" w:cs="Arial"/>
              </w:rPr>
              <w:t>&amp;</w:t>
            </w:r>
            <w:r w:rsidRPr="0035471C">
              <w:rPr>
                <w:rFonts w:ascii="Arial" w:hAnsi="Arial" w:cs="Arial"/>
              </w:rPr>
              <w:t>S leadership communications</w:t>
            </w:r>
          </w:p>
        </w:tc>
        <w:tc>
          <w:tcPr>
            <w:tcW w:w="1556" w:type="dxa"/>
          </w:tcPr>
          <w:p w:rsidR="006B244B" w:rsidRPr="0034559A" w:rsidRDefault="006B244B" w:rsidP="006B244B">
            <w:pPr>
              <w:jc w:val="center"/>
              <w:rPr>
                <w:rFonts w:ascii="Arial" w:hAnsi="Arial" w:cs="Arial"/>
                <w:b/>
                <w:szCs w:val="36"/>
              </w:rPr>
            </w:pPr>
          </w:p>
        </w:tc>
        <w:tc>
          <w:tcPr>
            <w:tcW w:w="1536" w:type="dxa"/>
          </w:tcPr>
          <w:p w:rsidR="006B244B" w:rsidRPr="0034559A" w:rsidRDefault="006B244B" w:rsidP="006B244B">
            <w:pPr>
              <w:ind w:hanging="108"/>
              <w:jc w:val="center"/>
              <w:rPr>
                <w:rFonts w:ascii="Arial" w:hAnsi="Arial" w:cs="Arial"/>
                <w:b/>
                <w:szCs w:val="36"/>
              </w:rPr>
            </w:pPr>
          </w:p>
        </w:tc>
      </w:tr>
      <w:tr w:rsidR="00A51FFA" w:rsidRPr="0034559A" w:rsidTr="0075587E">
        <w:tc>
          <w:tcPr>
            <w:tcW w:w="7513" w:type="dxa"/>
          </w:tcPr>
          <w:p w:rsidR="00A51FFA" w:rsidRDefault="00AB53FC" w:rsidP="0075587E">
            <w:pPr>
              <w:pStyle w:val="ListParagraph"/>
              <w:numPr>
                <w:ilvl w:val="0"/>
                <w:numId w:val="35"/>
              </w:numPr>
              <w:ind w:left="324" w:hanging="324"/>
              <w:jc w:val="both"/>
              <w:rPr>
                <w:rFonts w:ascii="Arial" w:hAnsi="Arial" w:cs="Arial"/>
                <w:b/>
                <w:szCs w:val="36"/>
              </w:rPr>
            </w:pPr>
            <w:r>
              <w:rPr>
                <w:rFonts w:ascii="Arial" w:hAnsi="Arial" w:cs="Arial"/>
                <w:b/>
                <w:szCs w:val="36"/>
              </w:rPr>
              <w:t>Review of building works</w:t>
            </w:r>
          </w:p>
          <w:p w:rsidR="00A03243" w:rsidRDefault="00A03243" w:rsidP="00A03243">
            <w:pPr>
              <w:jc w:val="both"/>
              <w:rPr>
                <w:rFonts w:ascii="Arial" w:hAnsi="Arial" w:cs="Arial"/>
                <w:b/>
                <w:szCs w:val="36"/>
              </w:rPr>
            </w:pPr>
          </w:p>
          <w:p w:rsidR="00A54012" w:rsidRDefault="000756AD" w:rsidP="000756AD">
            <w:pPr>
              <w:ind w:left="321"/>
              <w:jc w:val="both"/>
              <w:rPr>
                <w:rFonts w:ascii="Arial" w:hAnsi="Arial" w:cs="Arial"/>
                <w:szCs w:val="36"/>
              </w:rPr>
            </w:pPr>
            <w:r>
              <w:rPr>
                <w:rFonts w:ascii="Arial" w:hAnsi="Arial" w:cs="Arial"/>
                <w:szCs w:val="36"/>
              </w:rPr>
              <w:t>6</w:t>
            </w:r>
            <w:r w:rsidR="006964D2" w:rsidRPr="00A54012">
              <w:rPr>
                <w:rFonts w:ascii="Arial" w:hAnsi="Arial" w:cs="Arial"/>
                <w:szCs w:val="36"/>
              </w:rPr>
              <w:t>.1: SA presented to the commi</w:t>
            </w:r>
            <w:r>
              <w:rPr>
                <w:rFonts w:ascii="Arial" w:hAnsi="Arial" w:cs="Arial"/>
                <w:szCs w:val="36"/>
              </w:rPr>
              <w:t xml:space="preserve">ttee a PowerPoint presentation </w:t>
            </w:r>
            <w:r w:rsidR="007F64D4" w:rsidRPr="00A54012">
              <w:rPr>
                <w:rFonts w:ascii="Arial" w:hAnsi="Arial" w:cs="Arial"/>
                <w:szCs w:val="36"/>
              </w:rPr>
              <w:t xml:space="preserve">providing </w:t>
            </w:r>
            <w:r w:rsidR="0081612F">
              <w:rPr>
                <w:rFonts w:ascii="Arial" w:hAnsi="Arial" w:cs="Arial"/>
                <w:szCs w:val="36"/>
              </w:rPr>
              <w:t>a snapshot of the estate</w:t>
            </w:r>
            <w:r>
              <w:rPr>
                <w:rFonts w:ascii="Arial" w:hAnsi="Arial" w:cs="Arial"/>
                <w:szCs w:val="36"/>
              </w:rPr>
              <w:t xml:space="preserve"> investment works completed to date and the projects with work still ongoing.</w:t>
            </w:r>
            <w:r w:rsidR="00112AE4">
              <w:rPr>
                <w:rFonts w:ascii="Arial" w:hAnsi="Arial" w:cs="Arial"/>
                <w:szCs w:val="36"/>
              </w:rPr>
              <w:t xml:space="preserve"> It was noted that the majority of the works have been funded by the ESFA FE capital funding allocation. </w:t>
            </w:r>
          </w:p>
          <w:p w:rsidR="000756AD" w:rsidRDefault="000756AD" w:rsidP="000756AD">
            <w:pPr>
              <w:ind w:left="321"/>
              <w:jc w:val="both"/>
              <w:rPr>
                <w:rFonts w:ascii="Arial" w:hAnsi="Arial" w:cs="Arial"/>
                <w:szCs w:val="36"/>
              </w:rPr>
            </w:pPr>
          </w:p>
          <w:p w:rsidR="000756AD" w:rsidRDefault="000756AD" w:rsidP="000756AD">
            <w:pPr>
              <w:ind w:left="321"/>
              <w:jc w:val="both"/>
              <w:rPr>
                <w:rFonts w:ascii="Arial" w:hAnsi="Arial" w:cs="Arial"/>
                <w:szCs w:val="36"/>
              </w:rPr>
            </w:pPr>
            <w:r>
              <w:rPr>
                <w:rFonts w:ascii="Arial" w:hAnsi="Arial" w:cs="Arial"/>
                <w:szCs w:val="36"/>
              </w:rPr>
              <w:t>6.2: Some of the works include:</w:t>
            </w:r>
          </w:p>
          <w:p w:rsidR="000756AD" w:rsidRPr="000756AD" w:rsidRDefault="000756AD" w:rsidP="000756AD">
            <w:pPr>
              <w:pStyle w:val="ListParagraph"/>
              <w:numPr>
                <w:ilvl w:val="0"/>
                <w:numId w:val="46"/>
              </w:numPr>
              <w:ind w:left="601" w:hanging="284"/>
              <w:jc w:val="both"/>
              <w:rPr>
                <w:rFonts w:ascii="Arial" w:hAnsi="Arial" w:cs="Arial"/>
                <w:szCs w:val="36"/>
              </w:rPr>
            </w:pPr>
            <w:r w:rsidRPr="000756AD">
              <w:rPr>
                <w:rFonts w:ascii="Arial" w:hAnsi="Arial" w:cs="Arial"/>
                <w:szCs w:val="36"/>
              </w:rPr>
              <w:t>Replacement of chillers at City Campus</w:t>
            </w:r>
          </w:p>
          <w:p w:rsidR="000756AD" w:rsidRPr="000756AD" w:rsidRDefault="000756AD" w:rsidP="000756AD">
            <w:pPr>
              <w:pStyle w:val="ListParagraph"/>
              <w:numPr>
                <w:ilvl w:val="0"/>
                <w:numId w:val="46"/>
              </w:numPr>
              <w:ind w:left="601" w:hanging="284"/>
              <w:jc w:val="both"/>
              <w:rPr>
                <w:rFonts w:ascii="Arial" w:hAnsi="Arial" w:cs="Arial"/>
                <w:szCs w:val="36"/>
              </w:rPr>
            </w:pPr>
            <w:r w:rsidRPr="000756AD">
              <w:rPr>
                <w:rFonts w:ascii="Arial" w:hAnsi="Arial" w:cs="Arial"/>
                <w:szCs w:val="36"/>
              </w:rPr>
              <w:t>Roof works at Olive Grove Campus</w:t>
            </w:r>
          </w:p>
          <w:p w:rsidR="000756AD" w:rsidRPr="000756AD" w:rsidRDefault="000756AD" w:rsidP="000756AD">
            <w:pPr>
              <w:pStyle w:val="ListParagraph"/>
              <w:numPr>
                <w:ilvl w:val="0"/>
                <w:numId w:val="46"/>
              </w:numPr>
              <w:ind w:left="601" w:hanging="284"/>
              <w:jc w:val="both"/>
              <w:rPr>
                <w:rFonts w:ascii="Arial" w:hAnsi="Arial" w:cs="Arial"/>
                <w:szCs w:val="36"/>
              </w:rPr>
            </w:pPr>
            <w:r w:rsidRPr="000756AD">
              <w:rPr>
                <w:rFonts w:ascii="Arial" w:hAnsi="Arial" w:cs="Arial"/>
                <w:szCs w:val="36"/>
              </w:rPr>
              <w:t>Works to the carpentry roof</w:t>
            </w:r>
          </w:p>
          <w:p w:rsidR="000756AD" w:rsidRPr="000756AD" w:rsidRDefault="000756AD" w:rsidP="000756AD">
            <w:pPr>
              <w:pStyle w:val="ListParagraph"/>
              <w:numPr>
                <w:ilvl w:val="0"/>
                <w:numId w:val="46"/>
              </w:numPr>
              <w:ind w:left="601" w:hanging="284"/>
              <w:jc w:val="both"/>
              <w:rPr>
                <w:rFonts w:ascii="Arial" w:hAnsi="Arial" w:cs="Arial"/>
                <w:szCs w:val="36"/>
              </w:rPr>
            </w:pPr>
            <w:r w:rsidRPr="000756AD">
              <w:rPr>
                <w:rFonts w:ascii="Arial" w:hAnsi="Arial" w:cs="Arial"/>
                <w:szCs w:val="36"/>
              </w:rPr>
              <w:t xml:space="preserve">Works to the brick works roof </w:t>
            </w:r>
          </w:p>
          <w:p w:rsidR="000756AD" w:rsidRPr="000756AD" w:rsidRDefault="000756AD" w:rsidP="000756AD">
            <w:pPr>
              <w:pStyle w:val="ListParagraph"/>
              <w:numPr>
                <w:ilvl w:val="0"/>
                <w:numId w:val="46"/>
              </w:numPr>
              <w:ind w:left="601" w:hanging="284"/>
              <w:jc w:val="both"/>
              <w:rPr>
                <w:rFonts w:ascii="Arial" w:hAnsi="Arial" w:cs="Arial"/>
                <w:szCs w:val="36"/>
              </w:rPr>
            </w:pPr>
            <w:r w:rsidRPr="000756AD">
              <w:rPr>
                <w:rFonts w:ascii="Arial" w:hAnsi="Arial" w:cs="Arial"/>
                <w:szCs w:val="36"/>
              </w:rPr>
              <w:t>Works to the Peaks Campus membrane roof</w:t>
            </w:r>
          </w:p>
          <w:p w:rsidR="000756AD" w:rsidRPr="000756AD" w:rsidRDefault="000756AD" w:rsidP="000756AD">
            <w:pPr>
              <w:pStyle w:val="ListParagraph"/>
              <w:numPr>
                <w:ilvl w:val="0"/>
                <w:numId w:val="46"/>
              </w:numPr>
              <w:ind w:left="601" w:hanging="284"/>
              <w:jc w:val="both"/>
              <w:rPr>
                <w:rFonts w:ascii="Arial" w:hAnsi="Arial" w:cs="Arial"/>
                <w:szCs w:val="36"/>
              </w:rPr>
            </w:pPr>
            <w:r w:rsidRPr="000756AD">
              <w:rPr>
                <w:rFonts w:ascii="Arial" w:hAnsi="Arial" w:cs="Arial"/>
                <w:szCs w:val="36"/>
              </w:rPr>
              <w:t>Heating and ventilation overhaul</w:t>
            </w:r>
          </w:p>
          <w:p w:rsidR="000756AD" w:rsidRPr="000756AD" w:rsidRDefault="000756AD" w:rsidP="000756AD">
            <w:pPr>
              <w:pStyle w:val="ListParagraph"/>
              <w:numPr>
                <w:ilvl w:val="0"/>
                <w:numId w:val="46"/>
              </w:numPr>
              <w:ind w:left="601" w:hanging="284"/>
              <w:jc w:val="both"/>
              <w:rPr>
                <w:rFonts w:ascii="Arial" w:hAnsi="Arial" w:cs="Arial"/>
                <w:szCs w:val="36"/>
              </w:rPr>
            </w:pPr>
            <w:r w:rsidRPr="000756AD">
              <w:rPr>
                <w:rFonts w:ascii="Arial" w:hAnsi="Arial" w:cs="Arial"/>
                <w:szCs w:val="36"/>
              </w:rPr>
              <w:t>Refurbishment of the Fi</w:t>
            </w:r>
            <w:r w:rsidR="0081612F">
              <w:rPr>
                <w:rFonts w:ascii="Arial" w:hAnsi="Arial" w:cs="Arial"/>
                <w:szCs w:val="36"/>
              </w:rPr>
              <w:t>r Vale site</w:t>
            </w:r>
          </w:p>
          <w:p w:rsidR="000756AD" w:rsidRPr="000756AD" w:rsidRDefault="000756AD" w:rsidP="000756AD">
            <w:pPr>
              <w:pStyle w:val="ListParagraph"/>
              <w:numPr>
                <w:ilvl w:val="0"/>
                <w:numId w:val="46"/>
              </w:numPr>
              <w:ind w:left="601" w:hanging="284"/>
              <w:jc w:val="both"/>
              <w:rPr>
                <w:rFonts w:ascii="Arial" w:hAnsi="Arial" w:cs="Arial"/>
                <w:szCs w:val="36"/>
              </w:rPr>
            </w:pPr>
            <w:r w:rsidRPr="000756AD">
              <w:rPr>
                <w:rFonts w:ascii="Arial" w:hAnsi="Arial" w:cs="Arial"/>
                <w:szCs w:val="36"/>
              </w:rPr>
              <w:t>Replacement of front and rear doors and the redecoration of the lobby space at Hillsborough Campus</w:t>
            </w:r>
          </w:p>
          <w:p w:rsidR="000756AD" w:rsidRDefault="000756AD" w:rsidP="000756AD">
            <w:pPr>
              <w:pStyle w:val="ListParagraph"/>
              <w:numPr>
                <w:ilvl w:val="0"/>
                <w:numId w:val="46"/>
              </w:numPr>
              <w:ind w:left="601" w:hanging="284"/>
              <w:jc w:val="both"/>
              <w:rPr>
                <w:rFonts w:ascii="Arial" w:hAnsi="Arial" w:cs="Arial"/>
                <w:szCs w:val="36"/>
              </w:rPr>
            </w:pPr>
            <w:r w:rsidRPr="000756AD">
              <w:rPr>
                <w:rFonts w:ascii="Arial" w:hAnsi="Arial" w:cs="Arial"/>
                <w:szCs w:val="36"/>
              </w:rPr>
              <w:t>Upgrade of various CCTV cameras around the college. It was agreed that SA liaises with EE to check specific locations of cameras to ensure any behavioural hotspots</w:t>
            </w:r>
            <w:r w:rsidR="0081612F">
              <w:rPr>
                <w:rFonts w:ascii="Arial" w:hAnsi="Arial" w:cs="Arial"/>
                <w:szCs w:val="36"/>
              </w:rPr>
              <w:t xml:space="preserve"> are covered</w:t>
            </w:r>
          </w:p>
          <w:p w:rsidR="000756AD" w:rsidRDefault="000756AD" w:rsidP="000756AD">
            <w:pPr>
              <w:jc w:val="both"/>
              <w:rPr>
                <w:rFonts w:ascii="Arial" w:hAnsi="Arial" w:cs="Arial"/>
                <w:szCs w:val="36"/>
              </w:rPr>
            </w:pPr>
          </w:p>
          <w:p w:rsidR="000756AD" w:rsidRPr="000756AD" w:rsidRDefault="000756AD" w:rsidP="00112AE4">
            <w:pPr>
              <w:ind w:left="317"/>
              <w:jc w:val="both"/>
              <w:rPr>
                <w:rFonts w:ascii="Arial" w:hAnsi="Arial" w:cs="Arial"/>
                <w:szCs w:val="36"/>
              </w:rPr>
            </w:pPr>
            <w:r>
              <w:rPr>
                <w:rFonts w:ascii="Arial" w:hAnsi="Arial" w:cs="Arial"/>
                <w:szCs w:val="36"/>
              </w:rPr>
              <w:t xml:space="preserve">6.3: SA reported that no incidents have been reported to date during any of the </w:t>
            </w:r>
            <w:r w:rsidR="00112AE4">
              <w:rPr>
                <w:rFonts w:ascii="Arial" w:hAnsi="Arial" w:cs="Arial"/>
                <w:szCs w:val="36"/>
              </w:rPr>
              <w:t xml:space="preserve">scheduled </w:t>
            </w:r>
            <w:r>
              <w:rPr>
                <w:rFonts w:ascii="Arial" w:hAnsi="Arial" w:cs="Arial"/>
                <w:szCs w:val="36"/>
              </w:rPr>
              <w:t xml:space="preserve">works. </w:t>
            </w:r>
          </w:p>
        </w:tc>
        <w:tc>
          <w:tcPr>
            <w:tcW w:w="1556" w:type="dxa"/>
          </w:tcPr>
          <w:p w:rsidR="00A51FFA" w:rsidRPr="007C2FFC" w:rsidRDefault="00A51FFA" w:rsidP="006B244B">
            <w:pPr>
              <w:jc w:val="center"/>
              <w:rPr>
                <w:rFonts w:ascii="Arial" w:hAnsi="Arial" w:cs="Arial"/>
                <w:b/>
                <w:szCs w:val="36"/>
                <w:highlight w:val="yellow"/>
              </w:rPr>
            </w:pPr>
          </w:p>
          <w:p w:rsidR="007C2FFC" w:rsidRPr="007C2FFC" w:rsidRDefault="007C2FFC" w:rsidP="006B244B">
            <w:pPr>
              <w:jc w:val="center"/>
              <w:rPr>
                <w:rFonts w:ascii="Arial" w:hAnsi="Arial" w:cs="Arial"/>
                <w:b/>
                <w:szCs w:val="36"/>
                <w:highlight w:val="yellow"/>
              </w:rPr>
            </w:pPr>
          </w:p>
          <w:p w:rsidR="007C2FFC" w:rsidRPr="007C2FFC" w:rsidRDefault="007C2FFC" w:rsidP="006B244B">
            <w:pPr>
              <w:jc w:val="center"/>
              <w:rPr>
                <w:rFonts w:ascii="Arial" w:hAnsi="Arial" w:cs="Arial"/>
                <w:b/>
                <w:szCs w:val="36"/>
                <w:highlight w:val="yellow"/>
              </w:rPr>
            </w:pPr>
          </w:p>
          <w:p w:rsidR="007C2FFC" w:rsidRPr="007C2FFC" w:rsidRDefault="007C2FFC" w:rsidP="006B244B">
            <w:pPr>
              <w:jc w:val="center"/>
              <w:rPr>
                <w:rFonts w:ascii="Arial" w:hAnsi="Arial" w:cs="Arial"/>
                <w:b/>
                <w:szCs w:val="36"/>
                <w:highlight w:val="yellow"/>
              </w:rPr>
            </w:pPr>
          </w:p>
          <w:p w:rsidR="007C2FFC" w:rsidRPr="007C2FFC" w:rsidRDefault="007C2FFC" w:rsidP="006B244B">
            <w:pPr>
              <w:jc w:val="center"/>
              <w:rPr>
                <w:rFonts w:ascii="Arial" w:hAnsi="Arial" w:cs="Arial"/>
                <w:b/>
                <w:szCs w:val="36"/>
                <w:highlight w:val="yellow"/>
              </w:rPr>
            </w:pPr>
          </w:p>
          <w:p w:rsidR="007C2FFC" w:rsidRPr="007C2FFC" w:rsidRDefault="007C2FFC" w:rsidP="006B244B">
            <w:pPr>
              <w:jc w:val="center"/>
              <w:rPr>
                <w:rFonts w:ascii="Arial" w:hAnsi="Arial" w:cs="Arial"/>
                <w:b/>
                <w:szCs w:val="36"/>
                <w:highlight w:val="yellow"/>
              </w:rPr>
            </w:pPr>
          </w:p>
          <w:p w:rsidR="007C2FFC" w:rsidRPr="007C2FFC" w:rsidRDefault="007C2FFC" w:rsidP="006B244B">
            <w:pPr>
              <w:jc w:val="center"/>
              <w:rPr>
                <w:rFonts w:ascii="Arial" w:hAnsi="Arial" w:cs="Arial"/>
                <w:b/>
                <w:szCs w:val="36"/>
                <w:highlight w:val="yellow"/>
              </w:rPr>
            </w:pPr>
          </w:p>
          <w:p w:rsidR="007C2FFC" w:rsidRPr="007C2FFC" w:rsidRDefault="007C2FFC" w:rsidP="006B244B">
            <w:pPr>
              <w:jc w:val="center"/>
              <w:rPr>
                <w:rFonts w:ascii="Arial" w:hAnsi="Arial" w:cs="Arial"/>
                <w:b/>
                <w:szCs w:val="36"/>
                <w:highlight w:val="yellow"/>
              </w:rPr>
            </w:pPr>
          </w:p>
          <w:p w:rsidR="007C2FFC" w:rsidRPr="007C2FFC" w:rsidRDefault="007C2FFC" w:rsidP="006B244B">
            <w:pPr>
              <w:jc w:val="center"/>
              <w:rPr>
                <w:rFonts w:ascii="Arial" w:hAnsi="Arial" w:cs="Arial"/>
                <w:b/>
                <w:szCs w:val="36"/>
                <w:highlight w:val="yellow"/>
              </w:rPr>
            </w:pPr>
          </w:p>
          <w:p w:rsidR="007C2FFC" w:rsidRPr="007C2FFC" w:rsidRDefault="007C2FFC" w:rsidP="006B244B">
            <w:pPr>
              <w:jc w:val="center"/>
              <w:rPr>
                <w:rFonts w:ascii="Arial" w:hAnsi="Arial" w:cs="Arial"/>
                <w:b/>
                <w:szCs w:val="36"/>
                <w:highlight w:val="yellow"/>
              </w:rPr>
            </w:pPr>
          </w:p>
          <w:p w:rsidR="007C2FFC" w:rsidRPr="007C2FFC" w:rsidRDefault="007C2FFC" w:rsidP="006B244B">
            <w:pPr>
              <w:jc w:val="center"/>
              <w:rPr>
                <w:rFonts w:ascii="Arial" w:hAnsi="Arial" w:cs="Arial"/>
                <w:b/>
                <w:szCs w:val="36"/>
                <w:highlight w:val="yellow"/>
              </w:rPr>
            </w:pPr>
          </w:p>
          <w:p w:rsidR="007C2FFC" w:rsidRPr="007C2FFC" w:rsidRDefault="007C2FFC" w:rsidP="006B244B">
            <w:pPr>
              <w:jc w:val="center"/>
              <w:rPr>
                <w:rFonts w:ascii="Arial" w:hAnsi="Arial" w:cs="Arial"/>
                <w:b/>
                <w:szCs w:val="36"/>
                <w:highlight w:val="yellow"/>
              </w:rPr>
            </w:pPr>
          </w:p>
          <w:p w:rsidR="007C2FFC" w:rsidRPr="007C2FFC" w:rsidRDefault="007C2FFC" w:rsidP="006B244B">
            <w:pPr>
              <w:jc w:val="center"/>
              <w:rPr>
                <w:rFonts w:ascii="Arial" w:hAnsi="Arial" w:cs="Arial"/>
                <w:b/>
                <w:szCs w:val="36"/>
                <w:highlight w:val="yellow"/>
              </w:rPr>
            </w:pPr>
          </w:p>
          <w:p w:rsidR="007C2FFC" w:rsidRPr="007C2FFC" w:rsidRDefault="007C2FFC" w:rsidP="006B244B">
            <w:pPr>
              <w:jc w:val="center"/>
              <w:rPr>
                <w:rFonts w:ascii="Arial" w:hAnsi="Arial" w:cs="Arial"/>
                <w:b/>
                <w:szCs w:val="36"/>
                <w:highlight w:val="yellow"/>
              </w:rPr>
            </w:pPr>
          </w:p>
          <w:p w:rsidR="007C2FFC" w:rsidRPr="007C2FFC" w:rsidRDefault="007C2FFC" w:rsidP="006B244B">
            <w:pPr>
              <w:jc w:val="center"/>
              <w:rPr>
                <w:rFonts w:ascii="Arial" w:hAnsi="Arial" w:cs="Arial"/>
                <w:b/>
                <w:szCs w:val="36"/>
                <w:highlight w:val="yellow"/>
              </w:rPr>
            </w:pPr>
          </w:p>
          <w:p w:rsidR="007C2FFC" w:rsidRPr="007C2FFC" w:rsidRDefault="007C2FFC" w:rsidP="006B244B">
            <w:pPr>
              <w:jc w:val="center"/>
              <w:rPr>
                <w:rFonts w:ascii="Arial" w:hAnsi="Arial" w:cs="Arial"/>
                <w:b/>
                <w:szCs w:val="36"/>
                <w:highlight w:val="yellow"/>
              </w:rPr>
            </w:pPr>
          </w:p>
          <w:p w:rsidR="007C2FFC" w:rsidRPr="007C2FFC" w:rsidRDefault="007C2FFC" w:rsidP="006B244B">
            <w:pPr>
              <w:jc w:val="center"/>
              <w:rPr>
                <w:rFonts w:ascii="Arial" w:hAnsi="Arial" w:cs="Arial"/>
                <w:b/>
                <w:szCs w:val="36"/>
                <w:highlight w:val="yellow"/>
              </w:rPr>
            </w:pPr>
          </w:p>
          <w:p w:rsidR="007C2FFC" w:rsidRPr="007C2FFC" w:rsidRDefault="007C2FFC" w:rsidP="006B244B">
            <w:pPr>
              <w:jc w:val="center"/>
              <w:rPr>
                <w:rFonts w:ascii="Arial" w:hAnsi="Arial" w:cs="Arial"/>
                <w:b/>
                <w:szCs w:val="36"/>
                <w:highlight w:val="yellow"/>
              </w:rPr>
            </w:pPr>
          </w:p>
          <w:p w:rsidR="007C2FFC" w:rsidRPr="007C2FFC" w:rsidRDefault="007C2FFC" w:rsidP="006B244B">
            <w:pPr>
              <w:jc w:val="center"/>
              <w:rPr>
                <w:rFonts w:ascii="Arial" w:hAnsi="Arial" w:cs="Arial"/>
                <w:b/>
                <w:szCs w:val="36"/>
                <w:highlight w:val="yellow"/>
              </w:rPr>
            </w:pPr>
            <w:r w:rsidRPr="007C2FFC">
              <w:rPr>
                <w:rFonts w:ascii="Arial" w:hAnsi="Arial" w:cs="Arial"/>
                <w:b/>
                <w:szCs w:val="36"/>
                <w:highlight w:val="yellow"/>
              </w:rPr>
              <w:t>SE</w:t>
            </w:r>
          </w:p>
        </w:tc>
        <w:tc>
          <w:tcPr>
            <w:tcW w:w="1536" w:type="dxa"/>
          </w:tcPr>
          <w:p w:rsidR="00A51FFA" w:rsidRDefault="00A51FFA" w:rsidP="006B244B">
            <w:pPr>
              <w:ind w:hanging="108"/>
              <w:jc w:val="center"/>
              <w:rPr>
                <w:rFonts w:ascii="Arial" w:hAnsi="Arial" w:cs="Arial"/>
                <w:b/>
                <w:szCs w:val="36"/>
                <w:highlight w:val="yellow"/>
              </w:rPr>
            </w:pPr>
          </w:p>
          <w:p w:rsidR="007A74A2" w:rsidRDefault="007A74A2" w:rsidP="006B244B">
            <w:pPr>
              <w:ind w:hanging="108"/>
              <w:jc w:val="center"/>
              <w:rPr>
                <w:rFonts w:ascii="Arial" w:hAnsi="Arial" w:cs="Arial"/>
                <w:b/>
                <w:szCs w:val="36"/>
                <w:highlight w:val="yellow"/>
              </w:rPr>
            </w:pPr>
          </w:p>
          <w:p w:rsidR="007A74A2" w:rsidRDefault="007A74A2" w:rsidP="006B244B">
            <w:pPr>
              <w:ind w:hanging="108"/>
              <w:jc w:val="center"/>
              <w:rPr>
                <w:rFonts w:ascii="Arial" w:hAnsi="Arial" w:cs="Arial"/>
                <w:b/>
                <w:szCs w:val="36"/>
                <w:highlight w:val="yellow"/>
              </w:rPr>
            </w:pPr>
          </w:p>
          <w:p w:rsidR="007A74A2" w:rsidRDefault="007A74A2" w:rsidP="006B244B">
            <w:pPr>
              <w:ind w:hanging="108"/>
              <w:jc w:val="center"/>
              <w:rPr>
                <w:rFonts w:ascii="Arial" w:hAnsi="Arial" w:cs="Arial"/>
                <w:b/>
                <w:szCs w:val="36"/>
                <w:highlight w:val="yellow"/>
              </w:rPr>
            </w:pPr>
          </w:p>
          <w:p w:rsidR="007A74A2" w:rsidRDefault="007A74A2" w:rsidP="006B244B">
            <w:pPr>
              <w:ind w:hanging="108"/>
              <w:jc w:val="center"/>
              <w:rPr>
                <w:rFonts w:ascii="Arial" w:hAnsi="Arial" w:cs="Arial"/>
                <w:b/>
                <w:szCs w:val="36"/>
                <w:highlight w:val="yellow"/>
              </w:rPr>
            </w:pPr>
          </w:p>
          <w:p w:rsidR="007A74A2" w:rsidRDefault="007A74A2" w:rsidP="006B244B">
            <w:pPr>
              <w:ind w:hanging="108"/>
              <w:jc w:val="center"/>
              <w:rPr>
                <w:rFonts w:ascii="Arial" w:hAnsi="Arial" w:cs="Arial"/>
                <w:b/>
                <w:szCs w:val="36"/>
                <w:highlight w:val="yellow"/>
              </w:rPr>
            </w:pPr>
          </w:p>
          <w:p w:rsidR="007A74A2" w:rsidRDefault="007A74A2" w:rsidP="006B244B">
            <w:pPr>
              <w:ind w:hanging="108"/>
              <w:jc w:val="center"/>
              <w:rPr>
                <w:rFonts w:ascii="Arial" w:hAnsi="Arial" w:cs="Arial"/>
                <w:b/>
                <w:szCs w:val="36"/>
                <w:highlight w:val="yellow"/>
              </w:rPr>
            </w:pPr>
          </w:p>
          <w:p w:rsidR="007A74A2" w:rsidRDefault="007A74A2" w:rsidP="006B244B">
            <w:pPr>
              <w:ind w:hanging="108"/>
              <w:jc w:val="center"/>
              <w:rPr>
                <w:rFonts w:ascii="Arial" w:hAnsi="Arial" w:cs="Arial"/>
                <w:b/>
                <w:szCs w:val="36"/>
                <w:highlight w:val="yellow"/>
              </w:rPr>
            </w:pPr>
          </w:p>
          <w:p w:rsidR="007A74A2" w:rsidRDefault="007A74A2" w:rsidP="006B244B">
            <w:pPr>
              <w:ind w:hanging="108"/>
              <w:jc w:val="center"/>
              <w:rPr>
                <w:rFonts w:ascii="Arial" w:hAnsi="Arial" w:cs="Arial"/>
                <w:b/>
                <w:szCs w:val="36"/>
                <w:highlight w:val="yellow"/>
              </w:rPr>
            </w:pPr>
          </w:p>
          <w:p w:rsidR="007A74A2" w:rsidRDefault="007A74A2" w:rsidP="006B244B">
            <w:pPr>
              <w:ind w:hanging="108"/>
              <w:jc w:val="center"/>
              <w:rPr>
                <w:rFonts w:ascii="Arial" w:hAnsi="Arial" w:cs="Arial"/>
                <w:b/>
                <w:szCs w:val="36"/>
                <w:highlight w:val="yellow"/>
              </w:rPr>
            </w:pPr>
          </w:p>
          <w:p w:rsidR="007A74A2" w:rsidRDefault="007A74A2" w:rsidP="006B244B">
            <w:pPr>
              <w:ind w:hanging="108"/>
              <w:jc w:val="center"/>
              <w:rPr>
                <w:rFonts w:ascii="Arial" w:hAnsi="Arial" w:cs="Arial"/>
                <w:b/>
                <w:szCs w:val="36"/>
                <w:highlight w:val="yellow"/>
              </w:rPr>
            </w:pPr>
          </w:p>
          <w:p w:rsidR="007A74A2" w:rsidRDefault="007A74A2" w:rsidP="006B244B">
            <w:pPr>
              <w:ind w:hanging="108"/>
              <w:jc w:val="center"/>
              <w:rPr>
                <w:rFonts w:ascii="Arial" w:hAnsi="Arial" w:cs="Arial"/>
                <w:b/>
                <w:szCs w:val="36"/>
                <w:highlight w:val="yellow"/>
              </w:rPr>
            </w:pPr>
          </w:p>
          <w:p w:rsidR="007A74A2" w:rsidRDefault="007A74A2" w:rsidP="006B244B">
            <w:pPr>
              <w:ind w:hanging="108"/>
              <w:jc w:val="center"/>
              <w:rPr>
                <w:rFonts w:ascii="Arial" w:hAnsi="Arial" w:cs="Arial"/>
                <w:b/>
                <w:szCs w:val="36"/>
                <w:highlight w:val="yellow"/>
              </w:rPr>
            </w:pPr>
          </w:p>
          <w:p w:rsidR="007A74A2" w:rsidRDefault="007A74A2" w:rsidP="006B244B">
            <w:pPr>
              <w:ind w:hanging="108"/>
              <w:jc w:val="center"/>
              <w:rPr>
                <w:rFonts w:ascii="Arial" w:hAnsi="Arial" w:cs="Arial"/>
                <w:b/>
                <w:szCs w:val="36"/>
                <w:highlight w:val="yellow"/>
              </w:rPr>
            </w:pPr>
          </w:p>
          <w:p w:rsidR="007A74A2" w:rsidRDefault="007A74A2" w:rsidP="006B244B">
            <w:pPr>
              <w:ind w:hanging="108"/>
              <w:jc w:val="center"/>
              <w:rPr>
                <w:rFonts w:ascii="Arial" w:hAnsi="Arial" w:cs="Arial"/>
                <w:b/>
                <w:szCs w:val="36"/>
                <w:highlight w:val="yellow"/>
              </w:rPr>
            </w:pPr>
          </w:p>
          <w:p w:rsidR="007A74A2" w:rsidRDefault="007A74A2" w:rsidP="006B244B">
            <w:pPr>
              <w:ind w:hanging="108"/>
              <w:jc w:val="center"/>
              <w:rPr>
                <w:rFonts w:ascii="Arial" w:hAnsi="Arial" w:cs="Arial"/>
                <w:b/>
                <w:szCs w:val="36"/>
                <w:highlight w:val="yellow"/>
              </w:rPr>
            </w:pPr>
          </w:p>
          <w:p w:rsidR="007A74A2" w:rsidRDefault="007A74A2" w:rsidP="006B244B">
            <w:pPr>
              <w:ind w:hanging="108"/>
              <w:jc w:val="center"/>
              <w:rPr>
                <w:rFonts w:ascii="Arial" w:hAnsi="Arial" w:cs="Arial"/>
                <w:b/>
                <w:szCs w:val="36"/>
                <w:highlight w:val="yellow"/>
              </w:rPr>
            </w:pPr>
          </w:p>
          <w:p w:rsidR="007A74A2" w:rsidRDefault="007A74A2" w:rsidP="006B244B">
            <w:pPr>
              <w:ind w:hanging="108"/>
              <w:jc w:val="center"/>
              <w:rPr>
                <w:rFonts w:ascii="Arial" w:hAnsi="Arial" w:cs="Arial"/>
                <w:b/>
                <w:szCs w:val="36"/>
                <w:highlight w:val="yellow"/>
              </w:rPr>
            </w:pPr>
          </w:p>
          <w:p w:rsidR="007A74A2" w:rsidRPr="007C2FFC" w:rsidRDefault="007A74A2" w:rsidP="006B244B">
            <w:pPr>
              <w:ind w:hanging="108"/>
              <w:jc w:val="center"/>
              <w:rPr>
                <w:rFonts w:ascii="Arial" w:hAnsi="Arial" w:cs="Arial"/>
                <w:b/>
                <w:szCs w:val="36"/>
                <w:highlight w:val="yellow"/>
              </w:rPr>
            </w:pPr>
            <w:r>
              <w:rPr>
                <w:rFonts w:ascii="Arial" w:hAnsi="Arial" w:cs="Arial"/>
                <w:b/>
                <w:szCs w:val="36"/>
                <w:highlight w:val="yellow"/>
              </w:rPr>
              <w:t>HSC032</w:t>
            </w:r>
          </w:p>
        </w:tc>
      </w:tr>
      <w:tr w:rsidR="00A51FFA" w:rsidRPr="0034559A" w:rsidTr="0075587E">
        <w:tc>
          <w:tcPr>
            <w:tcW w:w="7513" w:type="dxa"/>
          </w:tcPr>
          <w:p w:rsidR="00A51FFA" w:rsidRDefault="006A624B" w:rsidP="0075587E">
            <w:pPr>
              <w:pStyle w:val="ListParagraph"/>
              <w:numPr>
                <w:ilvl w:val="0"/>
                <w:numId w:val="35"/>
              </w:numPr>
              <w:ind w:left="318" w:hanging="318"/>
              <w:jc w:val="both"/>
              <w:rPr>
                <w:rFonts w:ascii="Arial" w:hAnsi="Arial" w:cs="Arial"/>
                <w:b/>
                <w:szCs w:val="36"/>
              </w:rPr>
            </w:pPr>
            <w:r>
              <w:br w:type="page"/>
            </w:r>
            <w:r w:rsidR="00A51FFA">
              <w:rPr>
                <w:rFonts w:ascii="Arial" w:hAnsi="Arial" w:cs="Arial"/>
                <w:b/>
                <w:szCs w:val="36"/>
              </w:rPr>
              <w:t>Any other business</w:t>
            </w:r>
          </w:p>
          <w:p w:rsidR="00A51FFA" w:rsidRDefault="00A51FFA" w:rsidP="00A51FFA">
            <w:pPr>
              <w:jc w:val="both"/>
              <w:rPr>
                <w:rFonts w:ascii="Arial" w:hAnsi="Arial" w:cs="Arial"/>
                <w:b/>
                <w:szCs w:val="36"/>
              </w:rPr>
            </w:pPr>
          </w:p>
          <w:p w:rsidR="005A45C0" w:rsidRPr="0081612F" w:rsidRDefault="0081612F" w:rsidP="0075587E">
            <w:pPr>
              <w:ind w:firstLine="318"/>
              <w:jc w:val="both"/>
              <w:rPr>
                <w:rFonts w:ascii="Arial" w:hAnsi="Arial" w:cs="Arial"/>
                <w:szCs w:val="36"/>
              </w:rPr>
            </w:pPr>
            <w:r w:rsidRPr="0081612F">
              <w:rPr>
                <w:rFonts w:ascii="Arial" w:hAnsi="Arial" w:cs="Arial"/>
                <w:szCs w:val="36"/>
              </w:rPr>
              <w:t>7.1: There was no other business raised.</w:t>
            </w:r>
            <w:r w:rsidR="00A51FFA" w:rsidRPr="0081612F">
              <w:rPr>
                <w:rFonts w:ascii="Arial" w:hAnsi="Arial" w:cs="Arial"/>
                <w:szCs w:val="36"/>
              </w:rPr>
              <w:t xml:space="preserve"> </w:t>
            </w:r>
          </w:p>
        </w:tc>
        <w:tc>
          <w:tcPr>
            <w:tcW w:w="1556" w:type="dxa"/>
          </w:tcPr>
          <w:p w:rsidR="00AF57D9" w:rsidRPr="0034559A" w:rsidRDefault="00AF57D9" w:rsidP="006B244B">
            <w:pPr>
              <w:jc w:val="center"/>
              <w:rPr>
                <w:rFonts w:ascii="Arial" w:hAnsi="Arial" w:cs="Arial"/>
                <w:b/>
                <w:szCs w:val="36"/>
              </w:rPr>
            </w:pPr>
          </w:p>
        </w:tc>
        <w:tc>
          <w:tcPr>
            <w:tcW w:w="1536" w:type="dxa"/>
          </w:tcPr>
          <w:p w:rsidR="00AF57D9" w:rsidRPr="0034559A" w:rsidRDefault="00AF57D9" w:rsidP="006B244B">
            <w:pPr>
              <w:ind w:hanging="108"/>
              <w:jc w:val="center"/>
              <w:rPr>
                <w:rFonts w:ascii="Arial" w:hAnsi="Arial" w:cs="Arial"/>
                <w:b/>
                <w:szCs w:val="36"/>
              </w:rPr>
            </w:pPr>
          </w:p>
        </w:tc>
      </w:tr>
      <w:tr w:rsidR="00A51FFA" w:rsidRPr="0034559A" w:rsidTr="0075587E">
        <w:tc>
          <w:tcPr>
            <w:tcW w:w="7513" w:type="dxa"/>
          </w:tcPr>
          <w:p w:rsidR="00A51FFA" w:rsidRPr="00A51FFA" w:rsidRDefault="00A51FFA" w:rsidP="0075587E">
            <w:pPr>
              <w:pStyle w:val="ListParagraph"/>
              <w:numPr>
                <w:ilvl w:val="0"/>
                <w:numId w:val="35"/>
              </w:numPr>
              <w:ind w:left="318" w:hanging="318"/>
              <w:jc w:val="both"/>
              <w:rPr>
                <w:rFonts w:ascii="Arial" w:hAnsi="Arial" w:cs="Arial"/>
                <w:b/>
                <w:szCs w:val="36"/>
              </w:rPr>
            </w:pPr>
            <w:r w:rsidRPr="00A51FFA">
              <w:rPr>
                <w:rFonts w:ascii="Arial" w:hAnsi="Arial" w:cs="Arial"/>
                <w:b/>
                <w:szCs w:val="36"/>
              </w:rPr>
              <w:t>Date and time of next meeting</w:t>
            </w:r>
          </w:p>
          <w:p w:rsidR="00A51FFA" w:rsidRDefault="00A51FFA" w:rsidP="00A51FFA">
            <w:pPr>
              <w:jc w:val="both"/>
              <w:rPr>
                <w:rFonts w:ascii="Arial" w:hAnsi="Arial" w:cs="Arial"/>
                <w:b/>
                <w:szCs w:val="36"/>
              </w:rPr>
            </w:pPr>
          </w:p>
          <w:p w:rsidR="00A51FFA" w:rsidRPr="00A51FFA" w:rsidRDefault="0075587E" w:rsidP="0075587E">
            <w:pPr>
              <w:ind w:left="318"/>
              <w:jc w:val="both"/>
              <w:rPr>
                <w:rFonts w:ascii="Arial" w:hAnsi="Arial" w:cs="Arial"/>
                <w:szCs w:val="36"/>
              </w:rPr>
            </w:pPr>
            <w:r>
              <w:rPr>
                <w:rFonts w:ascii="Arial" w:hAnsi="Arial" w:cs="Arial"/>
                <w:szCs w:val="36"/>
              </w:rPr>
              <w:lastRenderedPageBreak/>
              <w:t>8</w:t>
            </w:r>
            <w:r w:rsidR="00A51FFA" w:rsidRPr="00A51FFA">
              <w:rPr>
                <w:rFonts w:ascii="Arial" w:hAnsi="Arial" w:cs="Arial"/>
                <w:szCs w:val="36"/>
              </w:rPr>
              <w:t>.1: The next meeting of the H</w:t>
            </w:r>
            <w:r>
              <w:rPr>
                <w:rFonts w:ascii="Arial" w:hAnsi="Arial" w:cs="Arial"/>
                <w:szCs w:val="36"/>
              </w:rPr>
              <w:t>&amp;S Committee is scheduled for 04 February 2021, 14:00-15:00</w:t>
            </w:r>
            <w:r w:rsidR="00A51FFA" w:rsidRPr="00A51FFA">
              <w:rPr>
                <w:rFonts w:ascii="Arial" w:hAnsi="Arial" w:cs="Arial"/>
                <w:szCs w:val="36"/>
              </w:rPr>
              <w:t xml:space="preserve">. The meeting will be held remotely via Zoom. </w:t>
            </w:r>
          </w:p>
        </w:tc>
        <w:tc>
          <w:tcPr>
            <w:tcW w:w="1556" w:type="dxa"/>
          </w:tcPr>
          <w:p w:rsidR="00A51FFA" w:rsidRPr="0034559A" w:rsidRDefault="00A51FFA" w:rsidP="006B244B">
            <w:pPr>
              <w:jc w:val="center"/>
              <w:rPr>
                <w:rFonts w:ascii="Arial" w:hAnsi="Arial" w:cs="Arial"/>
                <w:b/>
                <w:szCs w:val="36"/>
              </w:rPr>
            </w:pPr>
          </w:p>
        </w:tc>
        <w:tc>
          <w:tcPr>
            <w:tcW w:w="1536" w:type="dxa"/>
          </w:tcPr>
          <w:p w:rsidR="00A51FFA" w:rsidRPr="0034559A" w:rsidRDefault="00A51FFA" w:rsidP="006B244B">
            <w:pPr>
              <w:ind w:hanging="108"/>
              <w:jc w:val="center"/>
              <w:rPr>
                <w:rFonts w:ascii="Arial" w:hAnsi="Arial" w:cs="Arial"/>
                <w:b/>
                <w:szCs w:val="36"/>
              </w:rPr>
            </w:pPr>
          </w:p>
        </w:tc>
      </w:tr>
    </w:tbl>
    <w:p w:rsidR="00812026" w:rsidRPr="0034559A" w:rsidRDefault="00812026" w:rsidP="0066753E">
      <w:pPr>
        <w:spacing w:after="0" w:line="240" w:lineRule="auto"/>
        <w:jc w:val="both"/>
        <w:rPr>
          <w:rFonts w:ascii="Arial" w:hAnsi="Arial" w:cs="Arial"/>
          <w:sz w:val="24"/>
          <w:szCs w:val="36"/>
        </w:rPr>
      </w:pPr>
    </w:p>
    <w:sectPr w:rsidR="00812026" w:rsidRPr="0034559A" w:rsidSect="000B4A30">
      <w:headerReference w:type="default" r:id="rId9"/>
      <w:footerReference w:type="default" r:id="rId10"/>
      <w:pgSz w:w="11906" w:h="16838" w:code="9"/>
      <w:pgMar w:top="1440" w:right="707"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FFE" w:rsidRDefault="00A73FFE" w:rsidP="005B2F67">
      <w:pPr>
        <w:spacing w:after="0" w:line="240" w:lineRule="auto"/>
      </w:pPr>
      <w:r>
        <w:separator/>
      </w:r>
    </w:p>
  </w:endnote>
  <w:endnote w:type="continuationSeparator" w:id="0">
    <w:p w:rsidR="00A73FFE" w:rsidRDefault="00A73FFE" w:rsidP="005B2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666" w:rsidRPr="0034559A" w:rsidRDefault="00167688" w:rsidP="000B4A30">
    <w:pPr>
      <w:pStyle w:val="Footer"/>
      <w:tabs>
        <w:tab w:val="clear" w:pos="4513"/>
        <w:tab w:val="clear" w:pos="9026"/>
      </w:tabs>
      <w:ind w:hanging="851"/>
      <w:rPr>
        <w:rFonts w:ascii="Arial" w:hAnsi="Arial" w:cs="Arial"/>
      </w:rPr>
    </w:pPr>
    <w:r w:rsidRPr="0034559A">
      <w:rPr>
        <w:rFonts w:ascii="Arial" w:hAnsi="Arial" w:cs="Arial"/>
      </w:rPr>
      <w:t>Administrator:</w:t>
    </w:r>
    <w:r w:rsidR="00AB53FC">
      <w:rPr>
        <w:rFonts w:ascii="Arial" w:hAnsi="Arial" w:cs="Arial"/>
      </w:rPr>
      <w:t xml:space="preserve"> M Godber</w:t>
    </w:r>
    <w:r w:rsidR="00812026" w:rsidRPr="0034559A">
      <w:rPr>
        <w:rFonts w:ascii="Arial" w:hAnsi="Arial" w:cs="Arial"/>
      </w:rPr>
      <w:tab/>
    </w:r>
    <w:r w:rsidR="00812026" w:rsidRPr="0034559A">
      <w:rPr>
        <w:rFonts w:ascii="Arial" w:hAnsi="Arial" w:cs="Arial"/>
      </w:rPr>
      <w:tab/>
    </w:r>
    <w:r w:rsidR="00812026" w:rsidRPr="0034559A">
      <w:rPr>
        <w:rFonts w:ascii="Arial" w:hAnsi="Arial" w:cs="Arial"/>
      </w:rPr>
      <w:tab/>
    </w:r>
    <w:r w:rsidR="00812026" w:rsidRPr="0034559A">
      <w:rPr>
        <w:rFonts w:ascii="Arial" w:hAnsi="Arial" w:cs="Arial"/>
      </w:rPr>
      <w:tab/>
    </w:r>
    <w:r w:rsidR="00812026" w:rsidRPr="0034559A">
      <w:rPr>
        <w:rFonts w:ascii="Arial" w:hAnsi="Arial" w:cs="Arial"/>
      </w:rPr>
      <w:tab/>
    </w:r>
    <w:r w:rsidR="003A411F" w:rsidRPr="0034559A">
      <w:rPr>
        <w:rFonts w:ascii="Arial" w:hAnsi="Arial" w:cs="Arial"/>
      </w:rPr>
      <w:tab/>
    </w:r>
    <w:r w:rsidR="003A411F" w:rsidRPr="0034559A">
      <w:rPr>
        <w:rFonts w:ascii="Arial" w:hAnsi="Arial" w:cs="Arial"/>
      </w:rPr>
      <w:tab/>
    </w:r>
    <w:r w:rsidR="00F25666" w:rsidRPr="0034559A">
      <w:rPr>
        <w:rFonts w:ascii="Arial" w:hAnsi="Arial" w:cs="Arial"/>
      </w:rPr>
      <w:t xml:space="preserve">  </w:t>
    </w:r>
    <w:r w:rsidR="00902602" w:rsidRPr="0034559A">
      <w:rPr>
        <w:rFonts w:ascii="Arial" w:hAnsi="Arial" w:cs="Arial"/>
      </w:rPr>
      <w:tab/>
    </w:r>
    <w:r w:rsidR="00902602" w:rsidRPr="0034559A">
      <w:rPr>
        <w:rFonts w:ascii="Arial" w:hAnsi="Arial" w:cs="Arial"/>
      </w:rPr>
      <w:tab/>
    </w:r>
    <w:r w:rsidR="00902602" w:rsidRPr="0034559A">
      <w:rPr>
        <w:rFonts w:ascii="Arial" w:hAnsi="Arial" w:cs="Arial"/>
      </w:rPr>
      <w:tab/>
    </w:r>
    <w:r w:rsidR="00F25666" w:rsidRPr="0034559A">
      <w:rPr>
        <w:rFonts w:ascii="Arial" w:hAnsi="Arial" w:cs="Arial"/>
      </w:rPr>
      <w:fldChar w:fldCharType="begin"/>
    </w:r>
    <w:r w:rsidR="00F25666" w:rsidRPr="0034559A">
      <w:rPr>
        <w:rFonts w:ascii="Arial" w:hAnsi="Arial" w:cs="Arial"/>
      </w:rPr>
      <w:instrText xml:space="preserve"> PAGE   \* MERGEFORMAT </w:instrText>
    </w:r>
    <w:r w:rsidR="00F25666" w:rsidRPr="0034559A">
      <w:rPr>
        <w:rFonts w:ascii="Arial" w:hAnsi="Arial" w:cs="Arial"/>
      </w:rPr>
      <w:fldChar w:fldCharType="separate"/>
    </w:r>
    <w:r w:rsidR="00E12675" w:rsidRPr="00E12675">
      <w:rPr>
        <w:rFonts w:ascii="Arial" w:hAnsi="Arial" w:cs="Arial"/>
        <w:b/>
        <w:bCs/>
        <w:noProof/>
      </w:rPr>
      <w:t>1</w:t>
    </w:r>
    <w:r w:rsidR="00F25666" w:rsidRPr="0034559A">
      <w:rPr>
        <w:rFonts w:ascii="Arial" w:hAnsi="Arial" w:cs="Arial"/>
        <w:b/>
        <w:bCs/>
        <w:noProof/>
      </w:rPr>
      <w:fldChar w:fldCharType="end"/>
    </w:r>
    <w:r w:rsidR="00F25666" w:rsidRPr="0034559A">
      <w:rPr>
        <w:rFonts w:ascii="Arial" w:hAnsi="Arial" w:cs="Arial"/>
        <w:b/>
        <w:bCs/>
      </w:rPr>
      <w:t xml:space="preserve"> </w:t>
    </w:r>
    <w:r w:rsidR="00F25666" w:rsidRPr="0034559A">
      <w:rPr>
        <w:rFonts w:ascii="Arial" w:hAnsi="Arial" w:cs="Arial"/>
      </w:rPr>
      <w:t>|</w:t>
    </w:r>
    <w:r w:rsidR="00F25666" w:rsidRPr="0034559A">
      <w:rPr>
        <w:rFonts w:ascii="Arial" w:hAnsi="Arial" w:cs="Arial"/>
        <w:b/>
        <w:bCs/>
      </w:rPr>
      <w:t xml:space="preserve"> </w:t>
    </w:r>
    <w:r w:rsidR="00F25666" w:rsidRPr="0034559A">
      <w:rPr>
        <w:rFonts w:ascii="Arial" w:hAnsi="Arial" w:cs="Arial"/>
        <w:color w:val="808080" w:themeColor="background1" w:themeShade="80"/>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FFE" w:rsidRDefault="00A73FFE" w:rsidP="005B2F67">
      <w:pPr>
        <w:spacing w:after="0" w:line="240" w:lineRule="auto"/>
      </w:pPr>
      <w:r>
        <w:separator/>
      </w:r>
    </w:p>
  </w:footnote>
  <w:footnote w:type="continuationSeparator" w:id="0">
    <w:p w:rsidR="00A73FFE" w:rsidRDefault="00A73FFE" w:rsidP="005B2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92C" w:rsidRDefault="00DC7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AAA"/>
    <w:multiLevelType w:val="hybridMultilevel"/>
    <w:tmpl w:val="0646E990"/>
    <w:lvl w:ilvl="0" w:tplc="08090001">
      <w:start w:val="1"/>
      <w:numFmt w:val="bullet"/>
      <w:lvlText w:val=""/>
      <w:lvlJc w:val="left"/>
      <w:pPr>
        <w:ind w:left="1031" w:hanging="360"/>
      </w:pPr>
      <w:rPr>
        <w:rFonts w:ascii="Symbol" w:hAnsi="Symbol" w:hint="default"/>
      </w:rPr>
    </w:lvl>
    <w:lvl w:ilvl="1" w:tplc="08090003" w:tentative="1">
      <w:start w:val="1"/>
      <w:numFmt w:val="bullet"/>
      <w:lvlText w:val="o"/>
      <w:lvlJc w:val="left"/>
      <w:pPr>
        <w:ind w:left="1751" w:hanging="360"/>
      </w:pPr>
      <w:rPr>
        <w:rFonts w:ascii="Courier New" w:hAnsi="Courier New" w:cs="Courier New" w:hint="default"/>
      </w:rPr>
    </w:lvl>
    <w:lvl w:ilvl="2" w:tplc="08090005" w:tentative="1">
      <w:start w:val="1"/>
      <w:numFmt w:val="bullet"/>
      <w:lvlText w:val=""/>
      <w:lvlJc w:val="left"/>
      <w:pPr>
        <w:ind w:left="2471" w:hanging="360"/>
      </w:pPr>
      <w:rPr>
        <w:rFonts w:ascii="Wingdings" w:hAnsi="Wingdings" w:hint="default"/>
      </w:rPr>
    </w:lvl>
    <w:lvl w:ilvl="3" w:tplc="08090001" w:tentative="1">
      <w:start w:val="1"/>
      <w:numFmt w:val="bullet"/>
      <w:lvlText w:val=""/>
      <w:lvlJc w:val="left"/>
      <w:pPr>
        <w:ind w:left="3191" w:hanging="360"/>
      </w:pPr>
      <w:rPr>
        <w:rFonts w:ascii="Symbol" w:hAnsi="Symbol" w:hint="default"/>
      </w:rPr>
    </w:lvl>
    <w:lvl w:ilvl="4" w:tplc="08090003" w:tentative="1">
      <w:start w:val="1"/>
      <w:numFmt w:val="bullet"/>
      <w:lvlText w:val="o"/>
      <w:lvlJc w:val="left"/>
      <w:pPr>
        <w:ind w:left="3911" w:hanging="360"/>
      </w:pPr>
      <w:rPr>
        <w:rFonts w:ascii="Courier New" w:hAnsi="Courier New" w:cs="Courier New" w:hint="default"/>
      </w:rPr>
    </w:lvl>
    <w:lvl w:ilvl="5" w:tplc="08090005" w:tentative="1">
      <w:start w:val="1"/>
      <w:numFmt w:val="bullet"/>
      <w:lvlText w:val=""/>
      <w:lvlJc w:val="left"/>
      <w:pPr>
        <w:ind w:left="4631" w:hanging="360"/>
      </w:pPr>
      <w:rPr>
        <w:rFonts w:ascii="Wingdings" w:hAnsi="Wingdings" w:hint="default"/>
      </w:rPr>
    </w:lvl>
    <w:lvl w:ilvl="6" w:tplc="08090001" w:tentative="1">
      <w:start w:val="1"/>
      <w:numFmt w:val="bullet"/>
      <w:lvlText w:val=""/>
      <w:lvlJc w:val="left"/>
      <w:pPr>
        <w:ind w:left="5351" w:hanging="360"/>
      </w:pPr>
      <w:rPr>
        <w:rFonts w:ascii="Symbol" w:hAnsi="Symbol" w:hint="default"/>
      </w:rPr>
    </w:lvl>
    <w:lvl w:ilvl="7" w:tplc="08090003" w:tentative="1">
      <w:start w:val="1"/>
      <w:numFmt w:val="bullet"/>
      <w:lvlText w:val="o"/>
      <w:lvlJc w:val="left"/>
      <w:pPr>
        <w:ind w:left="6071" w:hanging="360"/>
      </w:pPr>
      <w:rPr>
        <w:rFonts w:ascii="Courier New" w:hAnsi="Courier New" w:cs="Courier New" w:hint="default"/>
      </w:rPr>
    </w:lvl>
    <w:lvl w:ilvl="8" w:tplc="08090005" w:tentative="1">
      <w:start w:val="1"/>
      <w:numFmt w:val="bullet"/>
      <w:lvlText w:val=""/>
      <w:lvlJc w:val="left"/>
      <w:pPr>
        <w:ind w:left="6791" w:hanging="360"/>
      </w:pPr>
      <w:rPr>
        <w:rFonts w:ascii="Wingdings" w:hAnsi="Wingdings" w:hint="default"/>
      </w:rPr>
    </w:lvl>
  </w:abstractNum>
  <w:abstractNum w:abstractNumId="1" w15:restartNumberingAfterBreak="0">
    <w:nsid w:val="01635745"/>
    <w:multiLevelType w:val="hybridMultilevel"/>
    <w:tmpl w:val="A6B4CCC4"/>
    <w:lvl w:ilvl="0" w:tplc="0CE64D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2426DA"/>
    <w:multiLevelType w:val="multilevel"/>
    <w:tmpl w:val="6C38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0B1110"/>
    <w:multiLevelType w:val="hybridMultilevel"/>
    <w:tmpl w:val="D62AC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872961"/>
    <w:multiLevelType w:val="hybridMultilevel"/>
    <w:tmpl w:val="6658B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A4465B"/>
    <w:multiLevelType w:val="multilevel"/>
    <w:tmpl w:val="C48E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21559A"/>
    <w:multiLevelType w:val="hybridMultilevel"/>
    <w:tmpl w:val="BFC207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E742E6"/>
    <w:multiLevelType w:val="hybridMultilevel"/>
    <w:tmpl w:val="7FFA26E0"/>
    <w:lvl w:ilvl="0" w:tplc="508A466E">
      <w:start w:val="1"/>
      <w:numFmt w:val="lowerLetter"/>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8" w15:restartNumberingAfterBreak="0">
    <w:nsid w:val="102750B7"/>
    <w:multiLevelType w:val="multilevel"/>
    <w:tmpl w:val="A0D48D6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3E61314"/>
    <w:multiLevelType w:val="multilevel"/>
    <w:tmpl w:val="230259F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46A6C87"/>
    <w:multiLevelType w:val="hybridMultilevel"/>
    <w:tmpl w:val="B0C27BDE"/>
    <w:lvl w:ilvl="0" w:tplc="08090001">
      <w:start w:val="1"/>
      <w:numFmt w:val="bullet"/>
      <w:lvlText w:val=""/>
      <w:lvlJc w:val="left"/>
      <w:pPr>
        <w:ind w:left="1041" w:hanging="360"/>
      </w:pPr>
      <w:rPr>
        <w:rFonts w:ascii="Symbol" w:hAnsi="Symbol" w:hint="default"/>
      </w:rPr>
    </w:lvl>
    <w:lvl w:ilvl="1" w:tplc="08090003" w:tentative="1">
      <w:start w:val="1"/>
      <w:numFmt w:val="bullet"/>
      <w:lvlText w:val="o"/>
      <w:lvlJc w:val="left"/>
      <w:pPr>
        <w:ind w:left="1761" w:hanging="360"/>
      </w:pPr>
      <w:rPr>
        <w:rFonts w:ascii="Courier New" w:hAnsi="Courier New" w:cs="Courier New" w:hint="default"/>
      </w:rPr>
    </w:lvl>
    <w:lvl w:ilvl="2" w:tplc="08090005" w:tentative="1">
      <w:start w:val="1"/>
      <w:numFmt w:val="bullet"/>
      <w:lvlText w:val=""/>
      <w:lvlJc w:val="left"/>
      <w:pPr>
        <w:ind w:left="2481" w:hanging="360"/>
      </w:pPr>
      <w:rPr>
        <w:rFonts w:ascii="Wingdings" w:hAnsi="Wingdings" w:hint="default"/>
      </w:rPr>
    </w:lvl>
    <w:lvl w:ilvl="3" w:tplc="08090001" w:tentative="1">
      <w:start w:val="1"/>
      <w:numFmt w:val="bullet"/>
      <w:lvlText w:val=""/>
      <w:lvlJc w:val="left"/>
      <w:pPr>
        <w:ind w:left="3201" w:hanging="360"/>
      </w:pPr>
      <w:rPr>
        <w:rFonts w:ascii="Symbol" w:hAnsi="Symbol" w:hint="default"/>
      </w:rPr>
    </w:lvl>
    <w:lvl w:ilvl="4" w:tplc="08090003" w:tentative="1">
      <w:start w:val="1"/>
      <w:numFmt w:val="bullet"/>
      <w:lvlText w:val="o"/>
      <w:lvlJc w:val="left"/>
      <w:pPr>
        <w:ind w:left="3921" w:hanging="360"/>
      </w:pPr>
      <w:rPr>
        <w:rFonts w:ascii="Courier New" w:hAnsi="Courier New" w:cs="Courier New" w:hint="default"/>
      </w:rPr>
    </w:lvl>
    <w:lvl w:ilvl="5" w:tplc="08090005" w:tentative="1">
      <w:start w:val="1"/>
      <w:numFmt w:val="bullet"/>
      <w:lvlText w:val=""/>
      <w:lvlJc w:val="left"/>
      <w:pPr>
        <w:ind w:left="4641" w:hanging="360"/>
      </w:pPr>
      <w:rPr>
        <w:rFonts w:ascii="Wingdings" w:hAnsi="Wingdings" w:hint="default"/>
      </w:rPr>
    </w:lvl>
    <w:lvl w:ilvl="6" w:tplc="08090001" w:tentative="1">
      <w:start w:val="1"/>
      <w:numFmt w:val="bullet"/>
      <w:lvlText w:val=""/>
      <w:lvlJc w:val="left"/>
      <w:pPr>
        <w:ind w:left="5361" w:hanging="360"/>
      </w:pPr>
      <w:rPr>
        <w:rFonts w:ascii="Symbol" w:hAnsi="Symbol" w:hint="default"/>
      </w:rPr>
    </w:lvl>
    <w:lvl w:ilvl="7" w:tplc="08090003" w:tentative="1">
      <w:start w:val="1"/>
      <w:numFmt w:val="bullet"/>
      <w:lvlText w:val="o"/>
      <w:lvlJc w:val="left"/>
      <w:pPr>
        <w:ind w:left="6081" w:hanging="360"/>
      </w:pPr>
      <w:rPr>
        <w:rFonts w:ascii="Courier New" w:hAnsi="Courier New" w:cs="Courier New" w:hint="default"/>
      </w:rPr>
    </w:lvl>
    <w:lvl w:ilvl="8" w:tplc="08090005" w:tentative="1">
      <w:start w:val="1"/>
      <w:numFmt w:val="bullet"/>
      <w:lvlText w:val=""/>
      <w:lvlJc w:val="left"/>
      <w:pPr>
        <w:ind w:left="6801" w:hanging="360"/>
      </w:pPr>
      <w:rPr>
        <w:rFonts w:ascii="Wingdings" w:hAnsi="Wingdings" w:hint="default"/>
      </w:rPr>
    </w:lvl>
  </w:abstractNum>
  <w:abstractNum w:abstractNumId="11" w15:restartNumberingAfterBreak="0">
    <w:nsid w:val="149674D0"/>
    <w:multiLevelType w:val="multilevel"/>
    <w:tmpl w:val="361893F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93832EE"/>
    <w:multiLevelType w:val="multilevel"/>
    <w:tmpl w:val="4816F8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D590862"/>
    <w:multiLevelType w:val="multilevel"/>
    <w:tmpl w:val="7C50A8E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1D80D11"/>
    <w:multiLevelType w:val="multilevel"/>
    <w:tmpl w:val="E526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085532"/>
    <w:multiLevelType w:val="multilevel"/>
    <w:tmpl w:val="5CDE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113BC3"/>
    <w:multiLevelType w:val="multilevel"/>
    <w:tmpl w:val="CFD0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813729"/>
    <w:multiLevelType w:val="hybridMultilevel"/>
    <w:tmpl w:val="B7B063BC"/>
    <w:lvl w:ilvl="0" w:tplc="F96C5C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340AA2"/>
    <w:multiLevelType w:val="hybridMultilevel"/>
    <w:tmpl w:val="18FA8DD6"/>
    <w:lvl w:ilvl="0" w:tplc="08090001">
      <w:start w:val="1"/>
      <w:numFmt w:val="bullet"/>
      <w:lvlText w:val=""/>
      <w:lvlJc w:val="left"/>
      <w:pPr>
        <w:ind w:left="1041" w:hanging="360"/>
      </w:pPr>
      <w:rPr>
        <w:rFonts w:ascii="Symbol" w:hAnsi="Symbol" w:hint="default"/>
      </w:rPr>
    </w:lvl>
    <w:lvl w:ilvl="1" w:tplc="08090003" w:tentative="1">
      <w:start w:val="1"/>
      <w:numFmt w:val="bullet"/>
      <w:lvlText w:val="o"/>
      <w:lvlJc w:val="left"/>
      <w:pPr>
        <w:ind w:left="1761" w:hanging="360"/>
      </w:pPr>
      <w:rPr>
        <w:rFonts w:ascii="Courier New" w:hAnsi="Courier New" w:cs="Courier New" w:hint="default"/>
      </w:rPr>
    </w:lvl>
    <w:lvl w:ilvl="2" w:tplc="08090005" w:tentative="1">
      <w:start w:val="1"/>
      <w:numFmt w:val="bullet"/>
      <w:lvlText w:val=""/>
      <w:lvlJc w:val="left"/>
      <w:pPr>
        <w:ind w:left="2481" w:hanging="360"/>
      </w:pPr>
      <w:rPr>
        <w:rFonts w:ascii="Wingdings" w:hAnsi="Wingdings" w:hint="default"/>
      </w:rPr>
    </w:lvl>
    <w:lvl w:ilvl="3" w:tplc="08090001" w:tentative="1">
      <w:start w:val="1"/>
      <w:numFmt w:val="bullet"/>
      <w:lvlText w:val=""/>
      <w:lvlJc w:val="left"/>
      <w:pPr>
        <w:ind w:left="3201" w:hanging="360"/>
      </w:pPr>
      <w:rPr>
        <w:rFonts w:ascii="Symbol" w:hAnsi="Symbol" w:hint="default"/>
      </w:rPr>
    </w:lvl>
    <w:lvl w:ilvl="4" w:tplc="08090003" w:tentative="1">
      <w:start w:val="1"/>
      <w:numFmt w:val="bullet"/>
      <w:lvlText w:val="o"/>
      <w:lvlJc w:val="left"/>
      <w:pPr>
        <w:ind w:left="3921" w:hanging="360"/>
      </w:pPr>
      <w:rPr>
        <w:rFonts w:ascii="Courier New" w:hAnsi="Courier New" w:cs="Courier New" w:hint="default"/>
      </w:rPr>
    </w:lvl>
    <w:lvl w:ilvl="5" w:tplc="08090005" w:tentative="1">
      <w:start w:val="1"/>
      <w:numFmt w:val="bullet"/>
      <w:lvlText w:val=""/>
      <w:lvlJc w:val="left"/>
      <w:pPr>
        <w:ind w:left="4641" w:hanging="360"/>
      </w:pPr>
      <w:rPr>
        <w:rFonts w:ascii="Wingdings" w:hAnsi="Wingdings" w:hint="default"/>
      </w:rPr>
    </w:lvl>
    <w:lvl w:ilvl="6" w:tplc="08090001" w:tentative="1">
      <w:start w:val="1"/>
      <w:numFmt w:val="bullet"/>
      <w:lvlText w:val=""/>
      <w:lvlJc w:val="left"/>
      <w:pPr>
        <w:ind w:left="5361" w:hanging="360"/>
      </w:pPr>
      <w:rPr>
        <w:rFonts w:ascii="Symbol" w:hAnsi="Symbol" w:hint="default"/>
      </w:rPr>
    </w:lvl>
    <w:lvl w:ilvl="7" w:tplc="08090003" w:tentative="1">
      <w:start w:val="1"/>
      <w:numFmt w:val="bullet"/>
      <w:lvlText w:val="o"/>
      <w:lvlJc w:val="left"/>
      <w:pPr>
        <w:ind w:left="6081" w:hanging="360"/>
      </w:pPr>
      <w:rPr>
        <w:rFonts w:ascii="Courier New" w:hAnsi="Courier New" w:cs="Courier New" w:hint="default"/>
      </w:rPr>
    </w:lvl>
    <w:lvl w:ilvl="8" w:tplc="08090005" w:tentative="1">
      <w:start w:val="1"/>
      <w:numFmt w:val="bullet"/>
      <w:lvlText w:val=""/>
      <w:lvlJc w:val="left"/>
      <w:pPr>
        <w:ind w:left="6801" w:hanging="360"/>
      </w:pPr>
      <w:rPr>
        <w:rFonts w:ascii="Wingdings" w:hAnsi="Wingdings" w:hint="default"/>
      </w:rPr>
    </w:lvl>
  </w:abstractNum>
  <w:abstractNum w:abstractNumId="19" w15:restartNumberingAfterBreak="0">
    <w:nsid w:val="2C46224C"/>
    <w:multiLevelType w:val="hybridMultilevel"/>
    <w:tmpl w:val="96A2451C"/>
    <w:lvl w:ilvl="0" w:tplc="08090001">
      <w:start w:val="1"/>
      <w:numFmt w:val="bullet"/>
      <w:lvlText w:val=""/>
      <w:lvlJc w:val="left"/>
      <w:pPr>
        <w:ind w:left="1177" w:hanging="360"/>
      </w:pPr>
      <w:rPr>
        <w:rFonts w:ascii="Symbol" w:hAnsi="Symbol" w:hint="default"/>
      </w:rPr>
    </w:lvl>
    <w:lvl w:ilvl="1" w:tplc="08090003" w:tentative="1">
      <w:start w:val="1"/>
      <w:numFmt w:val="bullet"/>
      <w:lvlText w:val="o"/>
      <w:lvlJc w:val="left"/>
      <w:pPr>
        <w:ind w:left="1897" w:hanging="360"/>
      </w:pPr>
      <w:rPr>
        <w:rFonts w:ascii="Courier New" w:hAnsi="Courier New" w:cs="Courier New" w:hint="default"/>
      </w:rPr>
    </w:lvl>
    <w:lvl w:ilvl="2" w:tplc="08090005" w:tentative="1">
      <w:start w:val="1"/>
      <w:numFmt w:val="bullet"/>
      <w:lvlText w:val=""/>
      <w:lvlJc w:val="left"/>
      <w:pPr>
        <w:ind w:left="2617" w:hanging="360"/>
      </w:pPr>
      <w:rPr>
        <w:rFonts w:ascii="Wingdings" w:hAnsi="Wingdings" w:hint="default"/>
      </w:rPr>
    </w:lvl>
    <w:lvl w:ilvl="3" w:tplc="08090001" w:tentative="1">
      <w:start w:val="1"/>
      <w:numFmt w:val="bullet"/>
      <w:lvlText w:val=""/>
      <w:lvlJc w:val="left"/>
      <w:pPr>
        <w:ind w:left="3337" w:hanging="360"/>
      </w:pPr>
      <w:rPr>
        <w:rFonts w:ascii="Symbol" w:hAnsi="Symbol" w:hint="default"/>
      </w:rPr>
    </w:lvl>
    <w:lvl w:ilvl="4" w:tplc="08090003" w:tentative="1">
      <w:start w:val="1"/>
      <w:numFmt w:val="bullet"/>
      <w:lvlText w:val="o"/>
      <w:lvlJc w:val="left"/>
      <w:pPr>
        <w:ind w:left="4057" w:hanging="360"/>
      </w:pPr>
      <w:rPr>
        <w:rFonts w:ascii="Courier New" w:hAnsi="Courier New" w:cs="Courier New" w:hint="default"/>
      </w:rPr>
    </w:lvl>
    <w:lvl w:ilvl="5" w:tplc="08090005" w:tentative="1">
      <w:start w:val="1"/>
      <w:numFmt w:val="bullet"/>
      <w:lvlText w:val=""/>
      <w:lvlJc w:val="left"/>
      <w:pPr>
        <w:ind w:left="4777" w:hanging="360"/>
      </w:pPr>
      <w:rPr>
        <w:rFonts w:ascii="Wingdings" w:hAnsi="Wingdings" w:hint="default"/>
      </w:rPr>
    </w:lvl>
    <w:lvl w:ilvl="6" w:tplc="08090001" w:tentative="1">
      <w:start w:val="1"/>
      <w:numFmt w:val="bullet"/>
      <w:lvlText w:val=""/>
      <w:lvlJc w:val="left"/>
      <w:pPr>
        <w:ind w:left="5497" w:hanging="360"/>
      </w:pPr>
      <w:rPr>
        <w:rFonts w:ascii="Symbol" w:hAnsi="Symbol" w:hint="default"/>
      </w:rPr>
    </w:lvl>
    <w:lvl w:ilvl="7" w:tplc="08090003" w:tentative="1">
      <w:start w:val="1"/>
      <w:numFmt w:val="bullet"/>
      <w:lvlText w:val="o"/>
      <w:lvlJc w:val="left"/>
      <w:pPr>
        <w:ind w:left="6217" w:hanging="360"/>
      </w:pPr>
      <w:rPr>
        <w:rFonts w:ascii="Courier New" w:hAnsi="Courier New" w:cs="Courier New" w:hint="default"/>
      </w:rPr>
    </w:lvl>
    <w:lvl w:ilvl="8" w:tplc="08090005" w:tentative="1">
      <w:start w:val="1"/>
      <w:numFmt w:val="bullet"/>
      <w:lvlText w:val=""/>
      <w:lvlJc w:val="left"/>
      <w:pPr>
        <w:ind w:left="6937" w:hanging="360"/>
      </w:pPr>
      <w:rPr>
        <w:rFonts w:ascii="Wingdings" w:hAnsi="Wingdings" w:hint="default"/>
      </w:rPr>
    </w:lvl>
  </w:abstractNum>
  <w:abstractNum w:abstractNumId="20" w15:restartNumberingAfterBreak="0">
    <w:nsid w:val="2FF92D14"/>
    <w:multiLevelType w:val="multilevel"/>
    <w:tmpl w:val="0BA03FA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1391743"/>
    <w:multiLevelType w:val="hybridMultilevel"/>
    <w:tmpl w:val="2A32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4374F7"/>
    <w:multiLevelType w:val="multilevel"/>
    <w:tmpl w:val="FA20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4F6802"/>
    <w:multiLevelType w:val="hybridMultilevel"/>
    <w:tmpl w:val="C082B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3A3C14"/>
    <w:multiLevelType w:val="hybridMultilevel"/>
    <w:tmpl w:val="A90C9F1E"/>
    <w:lvl w:ilvl="0" w:tplc="4E1CD82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7620B3"/>
    <w:multiLevelType w:val="hybridMultilevel"/>
    <w:tmpl w:val="550C0E84"/>
    <w:lvl w:ilvl="0" w:tplc="4C107418">
      <w:start w:val="1"/>
      <w:numFmt w:val="lowerLetter"/>
      <w:lvlText w:val="%1)"/>
      <w:lvlJc w:val="left"/>
      <w:pPr>
        <w:ind w:left="676" w:hanging="360"/>
      </w:pPr>
      <w:rPr>
        <w:rFonts w:hint="default"/>
      </w:rPr>
    </w:lvl>
    <w:lvl w:ilvl="1" w:tplc="08090019" w:tentative="1">
      <w:start w:val="1"/>
      <w:numFmt w:val="lowerLetter"/>
      <w:lvlText w:val="%2."/>
      <w:lvlJc w:val="left"/>
      <w:pPr>
        <w:ind w:left="1396" w:hanging="360"/>
      </w:pPr>
    </w:lvl>
    <w:lvl w:ilvl="2" w:tplc="0809001B" w:tentative="1">
      <w:start w:val="1"/>
      <w:numFmt w:val="lowerRoman"/>
      <w:lvlText w:val="%3."/>
      <w:lvlJc w:val="right"/>
      <w:pPr>
        <w:ind w:left="2116" w:hanging="180"/>
      </w:pPr>
    </w:lvl>
    <w:lvl w:ilvl="3" w:tplc="0809000F" w:tentative="1">
      <w:start w:val="1"/>
      <w:numFmt w:val="decimal"/>
      <w:lvlText w:val="%4."/>
      <w:lvlJc w:val="left"/>
      <w:pPr>
        <w:ind w:left="2836" w:hanging="360"/>
      </w:pPr>
    </w:lvl>
    <w:lvl w:ilvl="4" w:tplc="08090019" w:tentative="1">
      <w:start w:val="1"/>
      <w:numFmt w:val="lowerLetter"/>
      <w:lvlText w:val="%5."/>
      <w:lvlJc w:val="left"/>
      <w:pPr>
        <w:ind w:left="3556" w:hanging="360"/>
      </w:pPr>
    </w:lvl>
    <w:lvl w:ilvl="5" w:tplc="0809001B" w:tentative="1">
      <w:start w:val="1"/>
      <w:numFmt w:val="lowerRoman"/>
      <w:lvlText w:val="%6."/>
      <w:lvlJc w:val="right"/>
      <w:pPr>
        <w:ind w:left="4276" w:hanging="180"/>
      </w:pPr>
    </w:lvl>
    <w:lvl w:ilvl="6" w:tplc="0809000F" w:tentative="1">
      <w:start w:val="1"/>
      <w:numFmt w:val="decimal"/>
      <w:lvlText w:val="%7."/>
      <w:lvlJc w:val="left"/>
      <w:pPr>
        <w:ind w:left="4996" w:hanging="360"/>
      </w:pPr>
    </w:lvl>
    <w:lvl w:ilvl="7" w:tplc="08090019" w:tentative="1">
      <w:start w:val="1"/>
      <w:numFmt w:val="lowerLetter"/>
      <w:lvlText w:val="%8."/>
      <w:lvlJc w:val="left"/>
      <w:pPr>
        <w:ind w:left="5716" w:hanging="360"/>
      </w:pPr>
    </w:lvl>
    <w:lvl w:ilvl="8" w:tplc="0809001B" w:tentative="1">
      <w:start w:val="1"/>
      <w:numFmt w:val="lowerRoman"/>
      <w:lvlText w:val="%9."/>
      <w:lvlJc w:val="right"/>
      <w:pPr>
        <w:ind w:left="6436" w:hanging="180"/>
      </w:pPr>
    </w:lvl>
  </w:abstractNum>
  <w:abstractNum w:abstractNumId="26" w15:restartNumberingAfterBreak="0">
    <w:nsid w:val="427B2621"/>
    <w:multiLevelType w:val="hybridMultilevel"/>
    <w:tmpl w:val="8EDAE65A"/>
    <w:lvl w:ilvl="0" w:tplc="08090001">
      <w:start w:val="1"/>
      <w:numFmt w:val="bullet"/>
      <w:lvlText w:val=""/>
      <w:lvlJc w:val="left"/>
      <w:pPr>
        <w:ind w:left="1041" w:hanging="360"/>
      </w:pPr>
      <w:rPr>
        <w:rFonts w:ascii="Symbol" w:hAnsi="Symbol" w:hint="default"/>
      </w:rPr>
    </w:lvl>
    <w:lvl w:ilvl="1" w:tplc="08090003" w:tentative="1">
      <w:start w:val="1"/>
      <w:numFmt w:val="bullet"/>
      <w:lvlText w:val="o"/>
      <w:lvlJc w:val="left"/>
      <w:pPr>
        <w:ind w:left="1761" w:hanging="360"/>
      </w:pPr>
      <w:rPr>
        <w:rFonts w:ascii="Courier New" w:hAnsi="Courier New" w:cs="Courier New" w:hint="default"/>
      </w:rPr>
    </w:lvl>
    <w:lvl w:ilvl="2" w:tplc="08090005" w:tentative="1">
      <w:start w:val="1"/>
      <w:numFmt w:val="bullet"/>
      <w:lvlText w:val=""/>
      <w:lvlJc w:val="left"/>
      <w:pPr>
        <w:ind w:left="2481" w:hanging="360"/>
      </w:pPr>
      <w:rPr>
        <w:rFonts w:ascii="Wingdings" w:hAnsi="Wingdings" w:hint="default"/>
      </w:rPr>
    </w:lvl>
    <w:lvl w:ilvl="3" w:tplc="08090001" w:tentative="1">
      <w:start w:val="1"/>
      <w:numFmt w:val="bullet"/>
      <w:lvlText w:val=""/>
      <w:lvlJc w:val="left"/>
      <w:pPr>
        <w:ind w:left="3201" w:hanging="360"/>
      </w:pPr>
      <w:rPr>
        <w:rFonts w:ascii="Symbol" w:hAnsi="Symbol" w:hint="default"/>
      </w:rPr>
    </w:lvl>
    <w:lvl w:ilvl="4" w:tplc="08090003" w:tentative="1">
      <w:start w:val="1"/>
      <w:numFmt w:val="bullet"/>
      <w:lvlText w:val="o"/>
      <w:lvlJc w:val="left"/>
      <w:pPr>
        <w:ind w:left="3921" w:hanging="360"/>
      </w:pPr>
      <w:rPr>
        <w:rFonts w:ascii="Courier New" w:hAnsi="Courier New" w:cs="Courier New" w:hint="default"/>
      </w:rPr>
    </w:lvl>
    <w:lvl w:ilvl="5" w:tplc="08090005" w:tentative="1">
      <w:start w:val="1"/>
      <w:numFmt w:val="bullet"/>
      <w:lvlText w:val=""/>
      <w:lvlJc w:val="left"/>
      <w:pPr>
        <w:ind w:left="4641" w:hanging="360"/>
      </w:pPr>
      <w:rPr>
        <w:rFonts w:ascii="Wingdings" w:hAnsi="Wingdings" w:hint="default"/>
      </w:rPr>
    </w:lvl>
    <w:lvl w:ilvl="6" w:tplc="08090001" w:tentative="1">
      <w:start w:val="1"/>
      <w:numFmt w:val="bullet"/>
      <w:lvlText w:val=""/>
      <w:lvlJc w:val="left"/>
      <w:pPr>
        <w:ind w:left="5361" w:hanging="360"/>
      </w:pPr>
      <w:rPr>
        <w:rFonts w:ascii="Symbol" w:hAnsi="Symbol" w:hint="default"/>
      </w:rPr>
    </w:lvl>
    <w:lvl w:ilvl="7" w:tplc="08090003" w:tentative="1">
      <w:start w:val="1"/>
      <w:numFmt w:val="bullet"/>
      <w:lvlText w:val="o"/>
      <w:lvlJc w:val="left"/>
      <w:pPr>
        <w:ind w:left="6081" w:hanging="360"/>
      </w:pPr>
      <w:rPr>
        <w:rFonts w:ascii="Courier New" w:hAnsi="Courier New" w:cs="Courier New" w:hint="default"/>
      </w:rPr>
    </w:lvl>
    <w:lvl w:ilvl="8" w:tplc="08090005" w:tentative="1">
      <w:start w:val="1"/>
      <w:numFmt w:val="bullet"/>
      <w:lvlText w:val=""/>
      <w:lvlJc w:val="left"/>
      <w:pPr>
        <w:ind w:left="6801" w:hanging="360"/>
      </w:pPr>
      <w:rPr>
        <w:rFonts w:ascii="Wingdings" w:hAnsi="Wingdings" w:hint="default"/>
      </w:rPr>
    </w:lvl>
  </w:abstractNum>
  <w:abstractNum w:abstractNumId="27" w15:restartNumberingAfterBreak="0">
    <w:nsid w:val="42CB36D3"/>
    <w:multiLevelType w:val="multilevel"/>
    <w:tmpl w:val="061EF01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39A21BA"/>
    <w:multiLevelType w:val="multilevel"/>
    <w:tmpl w:val="1CEE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C54FBC"/>
    <w:multiLevelType w:val="hybridMultilevel"/>
    <w:tmpl w:val="2DB6EACC"/>
    <w:lvl w:ilvl="0" w:tplc="08090001">
      <w:start w:val="1"/>
      <w:numFmt w:val="bullet"/>
      <w:lvlText w:val=""/>
      <w:lvlJc w:val="left"/>
      <w:pPr>
        <w:ind w:left="1041" w:hanging="360"/>
      </w:pPr>
      <w:rPr>
        <w:rFonts w:ascii="Symbol" w:hAnsi="Symbol" w:hint="default"/>
      </w:rPr>
    </w:lvl>
    <w:lvl w:ilvl="1" w:tplc="08090003" w:tentative="1">
      <w:start w:val="1"/>
      <w:numFmt w:val="bullet"/>
      <w:lvlText w:val="o"/>
      <w:lvlJc w:val="left"/>
      <w:pPr>
        <w:ind w:left="1761" w:hanging="360"/>
      </w:pPr>
      <w:rPr>
        <w:rFonts w:ascii="Courier New" w:hAnsi="Courier New" w:cs="Courier New" w:hint="default"/>
      </w:rPr>
    </w:lvl>
    <w:lvl w:ilvl="2" w:tplc="08090005" w:tentative="1">
      <w:start w:val="1"/>
      <w:numFmt w:val="bullet"/>
      <w:lvlText w:val=""/>
      <w:lvlJc w:val="left"/>
      <w:pPr>
        <w:ind w:left="2481" w:hanging="360"/>
      </w:pPr>
      <w:rPr>
        <w:rFonts w:ascii="Wingdings" w:hAnsi="Wingdings" w:hint="default"/>
      </w:rPr>
    </w:lvl>
    <w:lvl w:ilvl="3" w:tplc="08090001" w:tentative="1">
      <w:start w:val="1"/>
      <w:numFmt w:val="bullet"/>
      <w:lvlText w:val=""/>
      <w:lvlJc w:val="left"/>
      <w:pPr>
        <w:ind w:left="3201" w:hanging="360"/>
      </w:pPr>
      <w:rPr>
        <w:rFonts w:ascii="Symbol" w:hAnsi="Symbol" w:hint="default"/>
      </w:rPr>
    </w:lvl>
    <w:lvl w:ilvl="4" w:tplc="08090003" w:tentative="1">
      <w:start w:val="1"/>
      <w:numFmt w:val="bullet"/>
      <w:lvlText w:val="o"/>
      <w:lvlJc w:val="left"/>
      <w:pPr>
        <w:ind w:left="3921" w:hanging="360"/>
      </w:pPr>
      <w:rPr>
        <w:rFonts w:ascii="Courier New" w:hAnsi="Courier New" w:cs="Courier New" w:hint="default"/>
      </w:rPr>
    </w:lvl>
    <w:lvl w:ilvl="5" w:tplc="08090005" w:tentative="1">
      <w:start w:val="1"/>
      <w:numFmt w:val="bullet"/>
      <w:lvlText w:val=""/>
      <w:lvlJc w:val="left"/>
      <w:pPr>
        <w:ind w:left="4641" w:hanging="360"/>
      </w:pPr>
      <w:rPr>
        <w:rFonts w:ascii="Wingdings" w:hAnsi="Wingdings" w:hint="default"/>
      </w:rPr>
    </w:lvl>
    <w:lvl w:ilvl="6" w:tplc="08090001" w:tentative="1">
      <w:start w:val="1"/>
      <w:numFmt w:val="bullet"/>
      <w:lvlText w:val=""/>
      <w:lvlJc w:val="left"/>
      <w:pPr>
        <w:ind w:left="5361" w:hanging="360"/>
      </w:pPr>
      <w:rPr>
        <w:rFonts w:ascii="Symbol" w:hAnsi="Symbol" w:hint="default"/>
      </w:rPr>
    </w:lvl>
    <w:lvl w:ilvl="7" w:tplc="08090003" w:tentative="1">
      <w:start w:val="1"/>
      <w:numFmt w:val="bullet"/>
      <w:lvlText w:val="o"/>
      <w:lvlJc w:val="left"/>
      <w:pPr>
        <w:ind w:left="6081" w:hanging="360"/>
      </w:pPr>
      <w:rPr>
        <w:rFonts w:ascii="Courier New" w:hAnsi="Courier New" w:cs="Courier New" w:hint="default"/>
      </w:rPr>
    </w:lvl>
    <w:lvl w:ilvl="8" w:tplc="08090005" w:tentative="1">
      <w:start w:val="1"/>
      <w:numFmt w:val="bullet"/>
      <w:lvlText w:val=""/>
      <w:lvlJc w:val="left"/>
      <w:pPr>
        <w:ind w:left="6801" w:hanging="360"/>
      </w:pPr>
      <w:rPr>
        <w:rFonts w:ascii="Wingdings" w:hAnsi="Wingdings" w:hint="default"/>
      </w:rPr>
    </w:lvl>
  </w:abstractNum>
  <w:abstractNum w:abstractNumId="30" w15:restartNumberingAfterBreak="0">
    <w:nsid w:val="480A691E"/>
    <w:multiLevelType w:val="hybridMultilevel"/>
    <w:tmpl w:val="FF1ED38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6F5ADE"/>
    <w:multiLevelType w:val="hybridMultilevel"/>
    <w:tmpl w:val="A3B28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1022D3"/>
    <w:multiLevelType w:val="hybridMultilevel"/>
    <w:tmpl w:val="4F12C67E"/>
    <w:lvl w:ilvl="0" w:tplc="8158818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FB1613"/>
    <w:multiLevelType w:val="hybridMultilevel"/>
    <w:tmpl w:val="9E500000"/>
    <w:lvl w:ilvl="0" w:tplc="F4B0888A">
      <w:start w:val="1"/>
      <w:numFmt w:val="lowerLetter"/>
      <w:lvlText w:val="%1)"/>
      <w:lvlJc w:val="left"/>
      <w:pPr>
        <w:ind w:left="684" w:hanging="360"/>
      </w:pPr>
      <w:rPr>
        <w:rFonts w:hint="default"/>
      </w:rPr>
    </w:lvl>
    <w:lvl w:ilvl="1" w:tplc="08090019" w:tentative="1">
      <w:start w:val="1"/>
      <w:numFmt w:val="lowerLetter"/>
      <w:lvlText w:val="%2."/>
      <w:lvlJc w:val="left"/>
      <w:pPr>
        <w:ind w:left="1404" w:hanging="360"/>
      </w:pPr>
    </w:lvl>
    <w:lvl w:ilvl="2" w:tplc="0809001B" w:tentative="1">
      <w:start w:val="1"/>
      <w:numFmt w:val="lowerRoman"/>
      <w:lvlText w:val="%3."/>
      <w:lvlJc w:val="right"/>
      <w:pPr>
        <w:ind w:left="2124" w:hanging="180"/>
      </w:pPr>
    </w:lvl>
    <w:lvl w:ilvl="3" w:tplc="0809000F" w:tentative="1">
      <w:start w:val="1"/>
      <w:numFmt w:val="decimal"/>
      <w:lvlText w:val="%4."/>
      <w:lvlJc w:val="left"/>
      <w:pPr>
        <w:ind w:left="2844" w:hanging="360"/>
      </w:pPr>
    </w:lvl>
    <w:lvl w:ilvl="4" w:tplc="08090019" w:tentative="1">
      <w:start w:val="1"/>
      <w:numFmt w:val="lowerLetter"/>
      <w:lvlText w:val="%5."/>
      <w:lvlJc w:val="left"/>
      <w:pPr>
        <w:ind w:left="3564" w:hanging="360"/>
      </w:pPr>
    </w:lvl>
    <w:lvl w:ilvl="5" w:tplc="0809001B" w:tentative="1">
      <w:start w:val="1"/>
      <w:numFmt w:val="lowerRoman"/>
      <w:lvlText w:val="%6."/>
      <w:lvlJc w:val="right"/>
      <w:pPr>
        <w:ind w:left="4284" w:hanging="180"/>
      </w:pPr>
    </w:lvl>
    <w:lvl w:ilvl="6" w:tplc="0809000F" w:tentative="1">
      <w:start w:val="1"/>
      <w:numFmt w:val="decimal"/>
      <w:lvlText w:val="%7."/>
      <w:lvlJc w:val="left"/>
      <w:pPr>
        <w:ind w:left="5004" w:hanging="360"/>
      </w:pPr>
    </w:lvl>
    <w:lvl w:ilvl="7" w:tplc="08090019" w:tentative="1">
      <w:start w:val="1"/>
      <w:numFmt w:val="lowerLetter"/>
      <w:lvlText w:val="%8."/>
      <w:lvlJc w:val="left"/>
      <w:pPr>
        <w:ind w:left="5724" w:hanging="360"/>
      </w:pPr>
    </w:lvl>
    <w:lvl w:ilvl="8" w:tplc="0809001B" w:tentative="1">
      <w:start w:val="1"/>
      <w:numFmt w:val="lowerRoman"/>
      <w:lvlText w:val="%9."/>
      <w:lvlJc w:val="right"/>
      <w:pPr>
        <w:ind w:left="6444" w:hanging="180"/>
      </w:pPr>
    </w:lvl>
  </w:abstractNum>
  <w:abstractNum w:abstractNumId="34" w15:restartNumberingAfterBreak="0">
    <w:nsid w:val="591366A0"/>
    <w:multiLevelType w:val="multilevel"/>
    <w:tmpl w:val="CF6E3A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E0F415B"/>
    <w:multiLevelType w:val="multilevel"/>
    <w:tmpl w:val="16FC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2B4655"/>
    <w:multiLevelType w:val="hybridMultilevel"/>
    <w:tmpl w:val="D5EA2658"/>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3C51AD"/>
    <w:multiLevelType w:val="hybridMultilevel"/>
    <w:tmpl w:val="B3148A2E"/>
    <w:lvl w:ilvl="0" w:tplc="08090001">
      <w:start w:val="1"/>
      <w:numFmt w:val="bullet"/>
      <w:lvlText w:val=""/>
      <w:lvlJc w:val="left"/>
      <w:pPr>
        <w:ind w:left="1032" w:hanging="360"/>
      </w:pPr>
      <w:rPr>
        <w:rFonts w:ascii="Symbol" w:hAnsi="Symbol" w:hint="default"/>
      </w:rPr>
    </w:lvl>
    <w:lvl w:ilvl="1" w:tplc="08090003" w:tentative="1">
      <w:start w:val="1"/>
      <w:numFmt w:val="bullet"/>
      <w:lvlText w:val="o"/>
      <w:lvlJc w:val="left"/>
      <w:pPr>
        <w:ind w:left="1752" w:hanging="360"/>
      </w:pPr>
      <w:rPr>
        <w:rFonts w:ascii="Courier New" w:hAnsi="Courier New" w:cs="Courier New" w:hint="default"/>
      </w:rPr>
    </w:lvl>
    <w:lvl w:ilvl="2" w:tplc="08090005" w:tentative="1">
      <w:start w:val="1"/>
      <w:numFmt w:val="bullet"/>
      <w:lvlText w:val=""/>
      <w:lvlJc w:val="left"/>
      <w:pPr>
        <w:ind w:left="2472" w:hanging="360"/>
      </w:pPr>
      <w:rPr>
        <w:rFonts w:ascii="Wingdings" w:hAnsi="Wingdings" w:hint="default"/>
      </w:rPr>
    </w:lvl>
    <w:lvl w:ilvl="3" w:tplc="08090001" w:tentative="1">
      <w:start w:val="1"/>
      <w:numFmt w:val="bullet"/>
      <w:lvlText w:val=""/>
      <w:lvlJc w:val="left"/>
      <w:pPr>
        <w:ind w:left="3192" w:hanging="360"/>
      </w:pPr>
      <w:rPr>
        <w:rFonts w:ascii="Symbol" w:hAnsi="Symbol" w:hint="default"/>
      </w:rPr>
    </w:lvl>
    <w:lvl w:ilvl="4" w:tplc="08090003" w:tentative="1">
      <w:start w:val="1"/>
      <w:numFmt w:val="bullet"/>
      <w:lvlText w:val="o"/>
      <w:lvlJc w:val="left"/>
      <w:pPr>
        <w:ind w:left="3912" w:hanging="360"/>
      </w:pPr>
      <w:rPr>
        <w:rFonts w:ascii="Courier New" w:hAnsi="Courier New" w:cs="Courier New" w:hint="default"/>
      </w:rPr>
    </w:lvl>
    <w:lvl w:ilvl="5" w:tplc="08090005" w:tentative="1">
      <w:start w:val="1"/>
      <w:numFmt w:val="bullet"/>
      <w:lvlText w:val=""/>
      <w:lvlJc w:val="left"/>
      <w:pPr>
        <w:ind w:left="4632" w:hanging="360"/>
      </w:pPr>
      <w:rPr>
        <w:rFonts w:ascii="Wingdings" w:hAnsi="Wingdings" w:hint="default"/>
      </w:rPr>
    </w:lvl>
    <w:lvl w:ilvl="6" w:tplc="08090001" w:tentative="1">
      <w:start w:val="1"/>
      <w:numFmt w:val="bullet"/>
      <w:lvlText w:val=""/>
      <w:lvlJc w:val="left"/>
      <w:pPr>
        <w:ind w:left="5352" w:hanging="360"/>
      </w:pPr>
      <w:rPr>
        <w:rFonts w:ascii="Symbol" w:hAnsi="Symbol" w:hint="default"/>
      </w:rPr>
    </w:lvl>
    <w:lvl w:ilvl="7" w:tplc="08090003" w:tentative="1">
      <w:start w:val="1"/>
      <w:numFmt w:val="bullet"/>
      <w:lvlText w:val="o"/>
      <w:lvlJc w:val="left"/>
      <w:pPr>
        <w:ind w:left="6072" w:hanging="360"/>
      </w:pPr>
      <w:rPr>
        <w:rFonts w:ascii="Courier New" w:hAnsi="Courier New" w:cs="Courier New" w:hint="default"/>
      </w:rPr>
    </w:lvl>
    <w:lvl w:ilvl="8" w:tplc="08090005" w:tentative="1">
      <w:start w:val="1"/>
      <w:numFmt w:val="bullet"/>
      <w:lvlText w:val=""/>
      <w:lvlJc w:val="left"/>
      <w:pPr>
        <w:ind w:left="6792" w:hanging="360"/>
      </w:pPr>
      <w:rPr>
        <w:rFonts w:ascii="Wingdings" w:hAnsi="Wingdings" w:hint="default"/>
      </w:rPr>
    </w:lvl>
  </w:abstractNum>
  <w:abstractNum w:abstractNumId="38" w15:restartNumberingAfterBreak="0">
    <w:nsid w:val="6A8E2648"/>
    <w:multiLevelType w:val="hybridMultilevel"/>
    <w:tmpl w:val="658E501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5D1DE5"/>
    <w:multiLevelType w:val="hybridMultilevel"/>
    <w:tmpl w:val="A50E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7E57F5"/>
    <w:multiLevelType w:val="hybridMultilevel"/>
    <w:tmpl w:val="C3B0B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550821"/>
    <w:multiLevelType w:val="multilevel"/>
    <w:tmpl w:val="0922C8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36E1327"/>
    <w:multiLevelType w:val="hybridMultilevel"/>
    <w:tmpl w:val="57C6A2B8"/>
    <w:lvl w:ilvl="0" w:tplc="52B6A26A">
      <w:start w:val="1"/>
      <w:numFmt w:val="lowerLetter"/>
      <w:lvlText w:val="%1)"/>
      <w:lvlJc w:val="left"/>
      <w:pPr>
        <w:ind w:left="676" w:hanging="360"/>
      </w:pPr>
      <w:rPr>
        <w:rFonts w:hint="default"/>
      </w:rPr>
    </w:lvl>
    <w:lvl w:ilvl="1" w:tplc="08090019" w:tentative="1">
      <w:start w:val="1"/>
      <w:numFmt w:val="lowerLetter"/>
      <w:lvlText w:val="%2."/>
      <w:lvlJc w:val="left"/>
      <w:pPr>
        <w:ind w:left="1396" w:hanging="360"/>
      </w:pPr>
    </w:lvl>
    <w:lvl w:ilvl="2" w:tplc="0809001B" w:tentative="1">
      <w:start w:val="1"/>
      <w:numFmt w:val="lowerRoman"/>
      <w:lvlText w:val="%3."/>
      <w:lvlJc w:val="right"/>
      <w:pPr>
        <w:ind w:left="2116" w:hanging="180"/>
      </w:pPr>
    </w:lvl>
    <w:lvl w:ilvl="3" w:tplc="0809000F" w:tentative="1">
      <w:start w:val="1"/>
      <w:numFmt w:val="decimal"/>
      <w:lvlText w:val="%4."/>
      <w:lvlJc w:val="left"/>
      <w:pPr>
        <w:ind w:left="2836" w:hanging="360"/>
      </w:pPr>
    </w:lvl>
    <w:lvl w:ilvl="4" w:tplc="08090019" w:tentative="1">
      <w:start w:val="1"/>
      <w:numFmt w:val="lowerLetter"/>
      <w:lvlText w:val="%5."/>
      <w:lvlJc w:val="left"/>
      <w:pPr>
        <w:ind w:left="3556" w:hanging="360"/>
      </w:pPr>
    </w:lvl>
    <w:lvl w:ilvl="5" w:tplc="0809001B" w:tentative="1">
      <w:start w:val="1"/>
      <w:numFmt w:val="lowerRoman"/>
      <w:lvlText w:val="%6."/>
      <w:lvlJc w:val="right"/>
      <w:pPr>
        <w:ind w:left="4276" w:hanging="180"/>
      </w:pPr>
    </w:lvl>
    <w:lvl w:ilvl="6" w:tplc="0809000F" w:tentative="1">
      <w:start w:val="1"/>
      <w:numFmt w:val="decimal"/>
      <w:lvlText w:val="%7."/>
      <w:lvlJc w:val="left"/>
      <w:pPr>
        <w:ind w:left="4996" w:hanging="360"/>
      </w:pPr>
    </w:lvl>
    <w:lvl w:ilvl="7" w:tplc="08090019" w:tentative="1">
      <w:start w:val="1"/>
      <w:numFmt w:val="lowerLetter"/>
      <w:lvlText w:val="%8."/>
      <w:lvlJc w:val="left"/>
      <w:pPr>
        <w:ind w:left="5716" w:hanging="360"/>
      </w:pPr>
    </w:lvl>
    <w:lvl w:ilvl="8" w:tplc="0809001B" w:tentative="1">
      <w:start w:val="1"/>
      <w:numFmt w:val="lowerRoman"/>
      <w:lvlText w:val="%9."/>
      <w:lvlJc w:val="right"/>
      <w:pPr>
        <w:ind w:left="6436" w:hanging="180"/>
      </w:pPr>
    </w:lvl>
  </w:abstractNum>
  <w:abstractNum w:abstractNumId="43" w15:restartNumberingAfterBreak="0">
    <w:nsid w:val="775A046A"/>
    <w:multiLevelType w:val="hybridMultilevel"/>
    <w:tmpl w:val="25021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693566"/>
    <w:multiLevelType w:val="hybridMultilevel"/>
    <w:tmpl w:val="95B0F682"/>
    <w:lvl w:ilvl="0" w:tplc="08090001">
      <w:start w:val="1"/>
      <w:numFmt w:val="bullet"/>
      <w:lvlText w:val=""/>
      <w:lvlJc w:val="left"/>
      <w:pPr>
        <w:ind w:left="1041" w:hanging="360"/>
      </w:pPr>
      <w:rPr>
        <w:rFonts w:ascii="Symbol" w:hAnsi="Symbol" w:hint="default"/>
      </w:rPr>
    </w:lvl>
    <w:lvl w:ilvl="1" w:tplc="08090003" w:tentative="1">
      <w:start w:val="1"/>
      <w:numFmt w:val="bullet"/>
      <w:lvlText w:val="o"/>
      <w:lvlJc w:val="left"/>
      <w:pPr>
        <w:ind w:left="1761" w:hanging="360"/>
      </w:pPr>
      <w:rPr>
        <w:rFonts w:ascii="Courier New" w:hAnsi="Courier New" w:cs="Courier New" w:hint="default"/>
      </w:rPr>
    </w:lvl>
    <w:lvl w:ilvl="2" w:tplc="08090005" w:tentative="1">
      <w:start w:val="1"/>
      <w:numFmt w:val="bullet"/>
      <w:lvlText w:val=""/>
      <w:lvlJc w:val="left"/>
      <w:pPr>
        <w:ind w:left="2481" w:hanging="360"/>
      </w:pPr>
      <w:rPr>
        <w:rFonts w:ascii="Wingdings" w:hAnsi="Wingdings" w:hint="default"/>
      </w:rPr>
    </w:lvl>
    <w:lvl w:ilvl="3" w:tplc="08090001" w:tentative="1">
      <w:start w:val="1"/>
      <w:numFmt w:val="bullet"/>
      <w:lvlText w:val=""/>
      <w:lvlJc w:val="left"/>
      <w:pPr>
        <w:ind w:left="3201" w:hanging="360"/>
      </w:pPr>
      <w:rPr>
        <w:rFonts w:ascii="Symbol" w:hAnsi="Symbol" w:hint="default"/>
      </w:rPr>
    </w:lvl>
    <w:lvl w:ilvl="4" w:tplc="08090003" w:tentative="1">
      <w:start w:val="1"/>
      <w:numFmt w:val="bullet"/>
      <w:lvlText w:val="o"/>
      <w:lvlJc w:val="left"/>
      <w:pPr>
        <w:ind w:left="3921" w:hanging="360"/>
      </w:pPr>
      <w:rPr>
        <w:rFonts w:ascii="Courier New" w:hAnsi="Courier New" w:cs="Courier New" w:hint="default"/>
      </w:rPr>
    </w:lvl>
    <w:lvl w:ilvl="5" w:tplc="08090005" w:tentative="1">
      <w:start w:val="1"/>
      <w:numFmt w:val="bullet"/>
      <w:lvlText w:val=""/>
      <w:lvlJc w:val="left"/>
      <w:pPr>
        <w:ind w:left="4641" w:hanging="360"/>
      </w:pPr>
      <w:rPr>
        <w:rFonts w:ascii="Wingdings" w:hAnsi="Wingdings" w:hint="default"/>
      </w:rPr>
    </w:lvl>
    <w:lvl w:ilvl="6" w:tplc="08090001" w:tentative="1">
      <w:start w:val="1"/>
      <w:numFmt w:val="bullet"/>
      <w:lvlText w:val=""/>
      <w:lvlJc w:val="left"/>
      <w:pPr>
        <w:ind w:left="5361" w:hanging="360"/>
      </w:pPr>
      <w:rPr>
        <w:rFonts w:ascii="Symbol" w:hAnsi="Symbol" w:hint="default"/>
      </w:rPr>
    </w:lvl>
    <w:lvl w:ilvl="7" w:tplc="08090003" w:tentative="1">
      <w:start w:val="1"/>
      <w:numFmt w:val="bullet"/>
      <w:lvlText w:val="o"/>
      <w:lvlJc w:val="left"/>
      <w:pPr>
        <w:ind w:left="6081" w:hanging="360"/>
      </w:pPr>
      <w:rPr>
        <w:rFonts w:ascii="Courier New" w:hAnsi="Courier New" w:cs="Courier New" w:hint="default"/>
      </w:rPr>
    </w:lvl>
    <w:lvl w:ilvl="8" w:tplc="08090005" w:tentative="1">
      <w:start w:val="1"/>
      <w:numFmt w:val="bullet"/>
      <w:lvlText w:val=""/>
      <w:lvlJc w:val="left"/>
      <w:pPr>
        <w:ind w:left="6801" w:hanging="360"/>
      </w:pPr>
      <w:rPr>
        <w:rFonts w:ascii="Wingdings" w:hAnsi="Wingdings" w:hint="default"/>
      </w:rPr>
    </w:lvl>
  </w:abstractNum>
  <w:abstractNum w:abstractNumId="45" w15:restartNumberingAfterBreak="0">
    <w:nsid w:val="79B86357"/>
    <w:multiLevelType w:val="hybridMultilevel"/>
    <w:tmpl w:val="8C32DBAA"/>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46" w15:restartNumberingAfterBreak="0">
    <w:nsid w:val="7B984BF4"/>
    <w:multiLevelType w:val="multilevel"/>
    <w:tmpl w:val="371A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BA68A7"/>
    <w:multiLevelType w:val="multilevel"/>
    <w:tmpl w:val="5E22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CF05164"/>
    <w:multiLevelType w:val="hybridMultilevel"/>
    <w:tmpl w:val="5B541C98"/>
    <w:lvl w:ilvl="0" w:tplc="D2106E9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38"/>
  </w:num>
  <w:num w:numId="4">
    <w:abstractNumId w:val="42"/>
  </w:num>
  <w:num w:numId="5">
    <w:abstractNumId w:val="25"/>
  </w:num>
  <w:num w:numId="6">
    <w:abstractNumId w:val="24"/>
  </w:num>
  <w:num w:numId="7">
    <w:abstractNumId w:val="19"/>
  </w:num>
  <w:num w:numId="8">
    <w:abstractNumId w:val="33"/>
  </w:num>
  <w:num w:numId="9">
    <w:abstractNumId w:val="6"/>
  </w:num>
  <w:num w:numId="10">
    <w:abstractNumId w:val="15"/>
  </w:num>
  <w:num w:numId="11">
    <w:abstractNumId w:val="28"/>
  </w:num>
  <w:num w:numId="12">
    <w:abstractNumId w:val="0"/>
  </w:num>
  <w:num w:numId="13">
    <w:abstractNumId w:val="22"/>
  </w:num>
  <w:num w:numId="14">
    <w:abstractNumId w:val="47"/>
  </w:num>
  <w:num w:numId="15">
    <w:abstractNumId w:val="14"/>
  </w:num>
  <w:num w:numId="16">
    <w:abstractNumId w:val="39"/>
  </w:num>
  <w:num w:numId="17">
    <w:abstractNumId w:val="37"/>
  </w:num>
  <w:num w:numId="18">
    <w:abstractNumId w:val="5"/>
  </w:num>
  <w:num w:numId="19">
    <w:abstractNumId w:val="2"/>
  </w:num>
  <w:num w:numId="20">
    <w:abstractNumId w:val="31"/>
  </w:num>
  <w:num w:numId="21">
    <w:abstractNumId w:val="35"/>
  </w:num>
  <w:num w:numId="22">
    <w:abstractNumId w:val="46"/>
  </w:num>
  <w:num w:numId="23">
    <w:abstractNumId w:val="32"/>
  </w:num>
  <w:num w:numId="24">
    <w:abstractNumId w:val="16"/>
  </w:num>
  <w:num w:numId="25">
    <w:abstractNumId w:val="43"/>
  </w:num>
  <w:num w:numId="26">
    <w:abstractNumId w:val="29"/>
  </w:num>
  <w:num w:numId="27">
    <w:abstractNumId w:val="26"/>
  </w:num>
  <w:num w:numId="28">
    <w:abstractNumId w:val="18"/>
  </w:num>
  <w:num w:numId="29">
    <w:abstractNumId w:val="4"/>
  </w:num>
  <w:num w:numId="30">
    <w:abstractNumId w:val="10"/>
  </w:num>
  <w:num w:numId="31">
    <w:abstractNumId w:val="23"/>
  </w:num>
  <w:num w:numId="32">
    <w:abstractNumId w:val="40"/>
  </w:num>
  <w:num w:numId="33">
    <w:abstractNumId w:val="36"/>
  </w:num>
  <w:num w:numId="34">
    <w:abstractNumId w:val="48"/>
  </w:num>
  <w:num w:numId="35">
    <w:abstractNumId w:val="17"/>
  </w:num>
  <w:num w:numId="36">
    <w:abstractNumId w:val="41"/>
  </w:num>
  <w:num w:numId="37">
    <w:abstractNumId w:val="12"/>
  </w:num>
  <w:num w:numId="38">
    <w:abstractNumId w:val="34"/>
  </w:num>
  <w:num w:numId="39">
    <w:abstractNumId w:val="27"/>
  </w:num>
  <w:num w:numId="40">
    <w:abstractNumId w:val="9"/>
  </w:num>
  <w:num w:numId="41">
    <w:abstractNumId w:val="13"/>
  </w:num>
  <w:num w:numId="42">
    <w:abstractNumId w:val="8"/>
  </w:num>
  <w:num w:numId="43">
    <w:abstractNumId w:val="11"/>
  </w:num>
  <w:num w:numId="44">
    <w:abstractNumId w:val="20"/>
  </w:num>
  <w:num w:numId="45">
    <w:abstractNumId w:val="45"/>
  </w:num>
  <w:num w:numId="46">
    <w:abstractNumId w:val="44"/>
  </w:num>
  <w:num w:numId="47">
    <w:abstractNumId w:val="30"/>
  </w:num>
  <w:num w:numId="48">
    <w:abstractNumId w:val="7"/>
  </w:num>
  <w:num w:numId="49">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F67"/>
    <w:rsid w:val="00003B8A"/>
    <w:rsid w:val="00010B9A"/>
    <w:rsid w:val="0003340B"/>
    <w:rsid w:val="000361C1"/>
    <w:rsid w:val="00041276"/>
    <w:rsid w:val="000524F8"/>
    <w:rsid w:val="00053537"/>
    <w:rsid w:val="00053BF8"/>
    <w:rsid w:val="00053ECF"/>
    <w:rsid w:val="000665FE"/>
    <w:rsid w:val="0006686F"/>
    <w:rsid w:val="000756AD"/>
    <w:rsid w:val="00083623"/>
    <w:rsid w:val="00085268"/>
    <w:rsid w:val="000857BB"/>
    <w:rsid w:val="00086E53"/>
    <w:rsid w:val="00090E52"/>
    <w:rsid w:val="000934A1"/>
    <w:rsid w:val="000B06A3"/>
    <w:rsid w:val="000B4A30"/>
    <w:rsid w:val="000B68DF"/>
    <w:rsid w:val="000C213C"/>
    <w:rsid w:val="000D5842"/>
    <w:rsid w:val="000E3B96"/>
    <w:rsid w:val="000E4825"/>
    <w:rsid w:val="000E7A56"/>
    <w:rsid w:val="000F147F"/>
    <w:rsid w:val="000F4DF9"/>
    <w:rsid w:val="000F7252"/>
    <w:rsid w:val="00100E23"/>
    <w:rsid w:val="00102C18"/>
    <w:rsid w:val="00102ED3"/>
    <w:rsid w:val="00103778"/>
    <w:rsid w:val="00112AE4"/>
    <w:rsid w:val="0011334C"/>
    <w:rsid w:val="00123426"/>
    <w:rsid w:val="00123AB1"/>
    <w:rsid w:val="00127A6B"/>
    <w:rsid w:val="0014518C"/>
    <w:rsid w:val="001477B8"/>
    <w:rsid w:val="001565CF"/>
    <w:rsid w:val="001565F5"/>
    <w:rsid w:val="00161F1E"/>
    <w:rsid w:val="0016225B"/>
    <w:rsid w:val="00164EAE"/>
    <w:rsid w:val="00167688"/>
    <w:rsid w:val="00171B6D"/>
    <w:rsid w:val="0017660F"/>
    <w:rsid w:val="001816E1"/>
    <w:rsid w:val="00182CD3"/>
    <w:rsid w:val="001907AE"/>
    <w:rsid w:val="00191CBC"/>
    <w:rsid w:val="00193CC6"/>
    <w:rsid w:val="00193CF4"/>
    <w:rsid w:val="00194C8C"/>
    <w:rsid w:val="001A0EA9"/>
    <w:rsid w:val="001A2315"/>
    <w:rsid w:val="001A39FF"/>
    <w:rsid w:val="001A74E6"/>
    <w:rsid w:val="001A7A72"/>
    <w:rsid w:val="001B2F15"/>
    <w:rsid w:val="001C3752"/>
    <w:rsid w:val="001C3E4A"/>
    <w:rsid w:val="001C7303"/>
    <w:rsid w:val="001E4CE5"/>
    <w:rsid w:val="001E75CF"/>
    <w:rsid w:val="001E77E4"/>
    <w:rsid w:val="001F1AF9"/>
    <w:rsid w:val="001F72CB"/>
    <w:rsid w:val="002037E8"/>
    <w:rsid w:val="00203D22"/>
    <w:rsid w:val="002046D7"/>
    <w:rsid w:val="002055C0"/>
    <w:rsid w:val="002157B3"/>
    <w:rsid w:val="00227255"/>
    <w:rsid w:val="002467DD"/>
    <w:rsid w:val="0024782E"/>
    <w:rsid w:val="002514E7"/>
    <w:rsid w:val="00255080"/>
    <w:rsid w:val="00256804"/>
    <w:rsid w:val="00260E12"/>
    <w:rsid w:val="00275D2B"/>
    <w:rsid w:val="00277C92"/>
    <w:rsid w:val="00277FF3"/>
    <w:rsid w:val="002A0406"/>
    <w:rsid w:val="002A16E3"/>
    <w:rsid w:val="002B19CF"/>
    <w:rsid w:val="002B3C46"/>
    <w:rsid w:val="002B3CD8"/>
    <w:rsid w:val="002C07AF"/>
    <w:rsid w:val="002C33D9"/>
    <w:rsid w:val="002C705F"/>
    <w:rsid w:val="002C762A"/>
    <w:rsid w:val="002D045B"/>
    <w:rsid w:val="002D2D9E"/>
    <w:rsid w:val="002D583D"/>
    <w:rsid w:val="002D716A"/>
    <w:rsid w:val="002D7A9D"/>
    <w:rsid w:val="002E24B0"/>
    <w:rsid w:val="002E4553"/>
    <w:rsid w:val="002E5953"/>
    <w:rsid w:val="00300A79"/>
    <w:rsid w:val="00300BAD"/>
    <w:rsid w:val="00301C46"/>
    <w:rsid w:val="00303425"/>
    <w:rsid w:val="00323E38"/>
    <w:rsid w:val="00327BE1"/>
    <w:rsid w:val="00331C37"/>
    <w:rsid w:val="00335216"/>
    <w:rsid w:val="003401DF"/>
    <w:rsid w:val="0034070D"/>
    <w:rsid w:val="00342D96"/>
    <w:rsid w:val="0034559A"/>
    <w:rsid w:val="00351781"/>
    <w:rsid w:val="0035471C"/>
    <w:rsid w:val="003555B1"/>
    <w:rsid w:val="00360A30"/>
    <w:rsid w:val="00365327"/>
    <w:rsid w:val="003746F9"/>
    <w:rsid w:val="0038102C"/>
    <w:rsid w:val="003847AF"/>
    <w:rsid w:val="00384AB8"/>
    <w:rsid w:val="00386054"/>
    <w:rsid w:val="00387128"/>
    <w:rsid w:val="00391177"/>
    <w:rsid w:val="00391A9F"/>
    <w:rsid w:val="003956A5"/>
    <w:rsid w:val="003A16D2"/>
    <w:rsid w:val="003A411F"/>
    <w:rsid w:val="003A44E7"/>
    <w:rsid w:val="003A6A7D"/>
    <w:rsid w:val="003B102C"/>
    <w:rsid w:val="003B60C9"/>
    <w:rsid w:val="003C3525"/>
    <w:rsid w:val="003D2443"/>
    <w:rsid w:val="003D46D8"/>
    <w:rsid w:val="003E47AE"/>
    <w:rsid w:val="003E6EDF"/>
    <w:rsid w:val="003F2E95"/>
    <w:rsid w:val="003F4DA3"/>
    <w:rsid w:val="004018BD"/>
    <w:rsid w:val="00403CFA"/>
    <w:rsid w:val="00406FD4"/>
    <w:rsid w:val="00410569"/>
    <w:rsid w:val="00416067"/>
    <w:rsid w:val="00420BBC"/>
    <w:rsid w:val="004242CF"/>
    <w:rsid w:val="00427231"/>
    <w:rsid w:val="004275DA"/>
    <w:rsid w:val="0043399B"/>
    <w:rsid w:val="00433E1A"/>
    <w:rsid w:val="0043623A"/>
    <w:rsid w:val="00441C4E"/>
    <w:rsid w:val="00443B19"/>
    <w:rsid w:val="0045158B"/>
    <w:rsid w:val="00452B37"/>
    <w:rsid w:val="00462B5A"/>
    <w:rsid w:val="00463033"/>
    <w:rsid w:val="00464822"/>
    <w:rsid w:val="004702F8"/>
    <w:rsid w:val="0047396A"/>
    <w:rsid w:val="0047480F"/>
    <w:rsid w:val="0047603B"/>
    <w:rsid w:val="0048165E"/>
    <w:rsid w:val="0048525B"/>
    <w:rsid w:val="00492C7F"/>
    <w:rsid w:val="004936D9"/>
    <w:rsid w:val="00493DFC"/>
    <w:rsid w:val="004952E9"/>
    <w:rsid w:val="004B0399"/>
    <w:rsid w:val="004B2D9A"/>
    <w:rsid w:val="004B450D"/>
    <w:rsid w:val="004C0AA0"/>
    <w:rsid w:val="004D0790"/>
    <w:rsid w:val="004D6DE9"/>
    <w:rsid w:val="004E1A2D"/>
    <w:rsid w:val="004E3CFA"/>
    <w:rsid w:val="004E7A98"/>
    <w:rsid w:val="004F1623"/>
    <w:rsid w:val="004F5724"/>
    <w:rsid w:val="00502400"/>
    <w:rsid w:val="005106CD"/>
    <w:rsid w:val="00516BF6"/>
    <w:rsid w:val="005204DA"/>
    <w:rsid w:val="00520DA6"/>
    <w:rsid w:val="00527173"/>
    <w:rsid w:val="00530EE8"/>
    <w:rsid w:val="0055106B"/>
    <w:rsid w:val="00565CA6"/>
    <w:rsid w:val="00566076"/>
    <w:rsid w:val="005709F6"/>
    <w:rsid w:val="00575C2A"/>
    <w:rsid w:val="005772E2"/>
    <w:rsid w:val="00577CAF"/>
    <w:rsid w:val="005840EA"/>
    <w:rsid w:val="00584DDB"/>
    <w:rsid w:val="00590A27"/>
    <w:rsid w:val="00592CA3"/>
    <w:rsid w:val="005946C1"/>
    <w:rsid w:val="00595A6A"/>
    <w:rsid w:val="005A45C0"/>
    <w:rsid w:val="005B2D2A"/>
    <w:rsid w:val="005B2F67"/>
    <w:rsid w:val="005B34A3"/>
    <w:rsid w:val="005B4B1F"/>
    <w:rsid w:val="005D22E2"/>
    <w:rsid w:val="005D469B"/>
    <w:rsid w:val="005D5635"/>
    <w:rsid w:val="005D7B77"/>
    <w:rsid w:val="005E748F"/>
    <w:rsid w:val="005F1BC8"/>
    <w:rsid w:val="00601670"/>
    <w:rsid w:val="0061352B"/>
    <w:rsid w:val="006341EF"/>
    <w:rsid w:val="00634B75"/>
    <w:rsid w:val="006440CB"/>
    <w:rsid w:val="00652C01"/>
    <w:rsid w:val="00653914"/>
    <w:rsid w:val="00657E40"/>
    <w:rsid w:val="006627E2"/>
    <w:rsid w:val="00666FC0"/>
    <w:rsid w:val="0066753E"/>
    <w:rsid w:val="00670377"/>
    <w:rsid w:val="00672F99"/>
    <w:rsid w:val="00674325"/>
    <w:rsid w:val="006754B5"/>
    <w:rsid w:val="00683D80"/>
    <w:rsid w:val="00685022"/>
    <w:rsid w:val="006859EE"/>
    <w:rsid w:val="006873FE"/>
    <w:rsid w:val="00687893"/>
    <w:rsid w:val="00690328"/>
    <w:rsid w:val="00691385"/>
    <w:rsid w:val="00692374"/>
    <w:rsid w:val="0069317F"/>
    <w:rsid w:val="006964D2"/>
    <w:rsid w:val="00697C40"/>
    <w:rsid w:val="00697FDD"/>
    <w:rsid w:val="006A0E5E"/>
    <w:rsid w:val="006A3C41"/>
    <w:rsid w:val="006A624B"/>
    <w:rsid w:val="006A66DC"/>
    <w:rsid w:val="006A75C3"/>
    <w:rsid w:val="006B244B"/>
    <w:rsid w:val="006B3DCE"/>
    <w:rsid w:val="006B47C9"/>
    <w:rsid w:val="006C00BB"/>
    <w:rsid w:val="006C2A2B"/>
    <w:rsid w:val="006C2CCC"/>
    <w:rsid w:val="006C5A60"/>
    <w:rsid w:val="006D2ECF"/>
    <w:rsid w:val="006D581A"/>
    <w:rsid w:val="006E04A2"/>
    <w:rsid w:val="006E3A39"/>
    <w:rsid w:val="006E4065"/>
    <w:rsid w:val="006E4AA9"/>
    <w:rsid w:val="006F7A9C"/>
    <w:rsid w:val="00713A6B"/>
    <w:rsid w:val="00725BD7"/>
    <w:rsid w:val="00747B0D"/>
    <w:rsid w:val="007519CB"/>
    <w:rsid w:val="00753F9C"/>
    <w:rsid w:val="0075587E"/>
    <w:rsid w:val="00763BC3"/>
    <w:rsid w:val="00782A75"/>
    <w:rsid w:val="00782F0D"/>
    <w:rsid w:val="007A4E63"/>
    <w:rsid w:val="007A5290"/>
    <w:rsid w:val="007A74A2"/>
    <w:rsid w:val="007B7576"/>
    <w:rsid w:val="007C1CA6"/>
    <w:rsid w:val="007C2FFC"/>
    <w:rsid w:val="007D194E"/>
    <w:rsid w:val="007D339D"/>
    <w:rsid w:val="007D5B59"/>
    <w:rsid w:val="007D6CE0"/>
    <w:rsid w:val="007E3404"/>
    <w:rsid w:val="007E482E"/>
    <w:rsid w:val="007F280A"/>
    <w:rsid w:val="007F64D4"/>
    <w:rsid w:val="00802547"/>
    <w:rsid w:val="00805122"/>
    <w:rsid w:val="0080519D"/>
    <w:rsid w:val="00811E59"/>
    <w:rsid w:val="00812026"/>
    <w:rsid w:val="0081612F"/>
    <w:rsid w:val="00824568"/>
    <w:rsid w:val="008300E4"/>
    <w:rsid w:val="00833196"/>
    <w:rsid w:val="0083707D"/>
    <w:rsid w:val="00844FA2"/>
    <w:rsid w:val="0086616D"/>
    <w:rsid w:val="0086789A"/>
    <w:rsid w:val="0087306F"/>
    <w:rsid w:val="00887FA7"/>
    <w:rsid w:val="008975D2"/>
    <w:rsid w:val="008A2A57"/>
    <w:rsid w:val="008A2EBF"/>
    <w:rsid w:val="008A5714"/>
    <w:rsid w:val="008B5426"/>
    <w:rsid w:val="008B76A7"/>
    <w:rsid w:val="008C0E51"/>
    <w:rsid w:val="008C3956"/>
    <w:rsid w:val="008C59C9"/>
    <w:rsid w:val="008D10C3"/>
    <w:rsid w:val="008D2095"/>
    <w:rsid w:val="008D5286"/>
    <w:rsid w:val="008E2755"/>
    <w:rsid w:val="008E4EA2"/>
    <w:rsid w:val="009006D0"/>
    <w:rsid w:val="00902602"/>
    <w:rsid w:val="00904F64"/>
    <w:rsid w:val="0090783E"/>
    <w:rsid w:val="00911B61"/>
    <w:rsid w:val="00921C28"/>
    <w:rsid w:val="00935C5C"/>
    <w:rsid w:val="0094502A"/>
    <w:rsid w:val="009457EF"/>
    <w:rsid w:val="009461C4"/>
    <w:rsid w:val="009521FB"/>
    <w:rsid w:val="00952557"/>
    <w:rsid w:val="00953F95"/>
    <w:rsid w:val="00960336"/>
    <w:rsid w:val="00962201"/>
    <w:rsid w:val="00965C8B"/>
    <w:rsid w:val="00966E6F"/>
    <w:rsid w:val="0097695E"/>
    <w:rsid w:val="009835EA"/>
    <w:rsid w:val="00985612"/>
    <w:rsid w:val="009A3C9E"/>
    <w:rsid w:val="009A4251"/>
    <w:rsid w:val="009A67F9"/>
    <w:rsid w:val="009B23CA"/>
    <w:rsid w:val="009B4A29"/>
    <w:rsid w:val="009B691D"/>
    <w:rsid w:val="009C0AAF"/>
    <w:rsid w:val="009C72F4"/>
    <w:rsid w:val="009D175E"/>
    <w:rsid w:val="009D50EB"/>
    <w:rsid w:val="009D7071"/>
    <w:rsid w:val="009D77C4"/>
    <w:rsid w:val="009F041D"/>
    <w:rsid w:val="009F684F"/>
    <w:rsid w:val="00A00183"/>
    <w:rsid w:val="00A0234A"/>
    <w:rsid w:val="00A03243"/>
    <w:rsid w:val="00A03DDB"/>
    <w:rsid w:val="00A22D38"/>
    <w:rsid w:val="00A238BD"/>
    <w:rsid w:val="00A2484F"/>
    <w:rsid w:val="00A263F9"/>
    <w:rsid w:val="00A326BE"/>
    <w:rsid w:val="00A33F91"/>
    <w:rsid w:val="00A34BD6"/>
    <w:rsid w:val="00A35B82"/>
    <w:rsid w:val="00A51FFA"/>
    <w:rsid w:val="00A54012"/>
    <w:rsid w:val="00A54A6D"/>
    <w:rsid w:val="00A64194"/>
    <w:rsid w:val="00A6744F"/>
    <w:rsid w:val="00A73FFE"/>
    <w:rsid w:val="00A824B1"/>
    <w:rsid w:val="00A837CC"/>
    <w:rsid w:val="00A86FCC"/>
    <w:rsid w:val="00A87187"/>
    <w:rsid w:val="00A92012"/>
    <w:rsid w:val="00A93CE3"/>
    <w:rsid w:val="00AA08A0"/>
    <w:rsid w:val="00AA0D2E"/>
    <w:rsid w:val="00AA7DCF"/>
    <w:rsid w:val="00AB53FC"/>
    <w:rsid w:val="00AD1F0F"/>
    <w:rsid w:val="00AD4BC3"/>
    <w:rsid w:val="00AD6CCC"/>
    <w:rsid w:val="00AE273B"/>
    <w:rsid w:val="00AE5D63"/>
    <w:rsid w:val="00AE7E8D"/>
    <w:rsid w:val="00AF5004"/>
    <w:rsid w:val="00AF57D9"/>
    <w:rsid w:val="00AF61C5"/>
    <w:rsid w:val="00AF6E51"/>
    <w:rsid w:val="00B007A0"/>
    <w:rsid w:val="00B025D4"/>
    <w:rsid w:val="00B060B6"/>
    <w:rsid w:val="00B06A24"/>
    <w:rsid w:val="00B07155"/>
    <w:rsid w:val="00B14144"/>
    <w:rsid w:val="00B148E9"/>
    <w:rsid w:val="00B14F3F"/>
    <w:rsid w:val="00B15CBA"/>
    <w:rsid w:val="00B20F6E"/>
    <w:rsid w:val="00B22EFC"/>
    <w:rsid w:val="00B30E14"/>
    <w:rsid w:val="00B35CB2"/>
    <w:rsid w:val="00B37C26"/>
    <w:rsid w:val="00B442F5"/>
    <w:rsid w:val="00B47F85"/>
    <w:rsid w:val="00B52321"/>
    <w:rsid w:val="00B53018"/>
    <w:rsid w:val="00B54315"/>
    <w:rsid w:val="00B6104A"/>
    <w:rsid w:val="00B750B4"/>
    <w:rsid w:val="00B861FE"/>
    <w:rsid w:val="00B9192A"/>
    <w:rsid w:val="00B925F3"/>
    <w:rsid w:val="00B92D93"/>
    <w:rsid w:val="00B95B1E"/>
    <w:rsid w:val="00BA180D"/>
    <w:rsid w:val="00BA18D9"/>
    <w:rsid w:val="00BB37DF"/>
    <w:rsid w:val="00BB6D73"/>
    <w:rsid w:val="00BC23FB"/>
    <w:rsid w:val="00BC2513"/>
    <w:rsid w:val="00BC2562"/>
    <w:rsid w:val="00BC4D62"/>
    <w:rsid w:val="00BC52D7"/>
    <w:rsid w:val="00BD36B4"/>
    <w:rsid w:val="00BD70BE"/>
    <w:rsid w:val="00BD7CA1"/>
    <w:rsid w:val="00BE67EF"/>
    <w:rsid w:val="00BF62A8"/>
    <w:rsid w:val="00C005BE"/>
    <w:rsid w:val="00C01DE4"/>
    <w:rsid w:val="00C02BE7"/>
    <w:rsid w:val="00C16EFD"/>
    <w:rsid w:val="00C25558"/>
    <w:rsid w:val="00C40D9B"/>
    <w:rsid w:val="00C42C32"/>
    <w:rsid w:val="00C4422E"/>
    <w:rsid w:val="00C46F2B"/>
    <w:rsid w:val="00C53668"/>
    <w:rsid w:val="00C62A8E"/>
    <w:rsid w:val="00C72710"/>
    <w:rsid w:val="00C77ED2"/>
    <w:rsid w:val="00C85BFC"/>
    <w:rsid w:val="00C875B0"/>
    <w:rsid w:val="00C90A6E"/>
    <w:rsid w:val="00CA590E"/>
    <w:rsid w:val="00CA5D81"/>
    <w:rsid w:val="00CB2148"/>
    <w:rsid w:val="00CB239D"/>
    <w:rsid w:val="00CB5888"/>
    <w:rsid w:val="00CB67BA"/>
    <w:rsid w:val="00CB7B7A"/>
    <w:rsid w:val="00CC53E3"/>
    <w:rsid w:val="00CD0E3F"/>
    <w:rsid w:val="00CD1F1F"/>
    <w:rsid w:val="00CD23F2"/>
    <w:rsid w:val="00CD6C7F"/>
    <w:rsid w:val="00CD7E58"/>
    <w:rsid w:val="00CE21B8"/>
    <w:rsid w:val="00CE5364"/>
    <w:rsid w:val="00CE77EB"/>
    <w:rsid w:val="00D024DA"/>
    <w:rsid w:val="00D035CA"/>
    <w:rsid w:val="00D03740"/>
    <w:rsid w:val="00D0394A"/>
    <w:rsid w:val="00D11471"/>
    <w:rsid w:val="00D179B6"/>
    <w:rsid w:val="00D21AC4"/>
    <w:rsid w:val="00D40679"/>
    <w:rsid w:val="00D42157"/>
    <w:rsid w:val="00D42AAF"/>
    <w:rsid w:val="00D4336C"/>
    <w:rsid w:val="00D461F9"/>
    <w:rsid w:val="00D47032"/>
    <w:rsid w:val="00D56F6C"/>
    <w:rsid w:val="00D60E0A"/>
    <w:rsid w:val="00D62EF1"/>
    <w:rsid w:val="00D70B80"/>
    <w:rsid w:val="00D719E7"/>
    <w:rsid w:val="00D7330B"/>
    <w:rsid w:val="00D75A34"/>
    <w:rsid w:val="00D76E54"/>
    <w:rsid w:val="00D816B6"/>
    <w:rsid w:val="00D926AD"/>
    <w:rsid w:val="00D92F03"/>
    <w:rsid w:val="00D95A56"/>
    <w:rsid w:val="00D97660"/>
    <w:rsid w:val="00DA4F21"/>
    <w:rsid w:val="00DA6344"/>
    <w:rsid w:val="00DA66AB"/>
    <w:rsid w:val="00DB4452"/>
    <w:rsid w:val="00DB59A2"/>
    <w:rsid w:val="00DC3749"/>
    <w:rsid w:val="00DC49CE"/>
    <w:rsid w:val="00DC792C"/>
    <w:rsid w:val="00DE5A79"/>
    <w:rsid w:val="00DE7B94"/>
    <w:rsid w:val="00DF0579"/>
    <w:rsid w:val="00DF0ED7"/>
    <w:rsid w:val="00E01F30"/>
    <w:rsid w:val="00E06BD1"/>
    <w:rsid w:val="00E12675"/>
    <w:rsid w:val="00E13DE2"/>
    <w:rsid w:val="00E17A4F"/>
    <w:rsid w:val="00E20ADC"/>
    <w:rsid w:val="00E23DE1"/>
    <w:rsid w:val="00E41908"/>
    <w:rsid w:val="00E41C70"/>
    <w:rsid w:val="00E445A2"/>
    <w:rsid w:val="00E46021"/>
    <w:rsid w:val="00E46300"/>
    <w:rsid w:val="00E46D71"/>
    <w:rsid w:val="00E4735F"/>
    <w:rsid w:val="00E50F11"/>
    <w:rsid w:val="00E528A5"/>
    <w:rsid w:val="00E53919"/>
    <w:rsid w:val="00E540CB"/>
    <w:rsid w:val="00E64120"/>
    <w:rsid w:val="00E72482"/>
    <w:rsid w:val="00E72A95"/>
    <w:rsid w:val="00E73686"/>
    <w:rsid w:val="00E73B24"/>
    <w:rsid w:val="00E75C78"/>
    <w:rsid w:val="00E76308"/>
    <w:rsid w:val="00E81807"/>
    <w:rsid w:val="00E81A75"/>
    <w:rsid w:val="00E91432"/>
    <w:rsid w:val="00E9747A"/>
    <w:rsid w:val="00EA11DB"/>
    <w:rsid w:val="00EA17FF"/>
    <w:rsid w:val="00EC5427"/>
    <w:rsid w:val="00ED00B9"/>
    <w:rsid w:val="00ED153E"/>
    <w:rsid w:val="00ED1AB3"/>
    <w:rsid w:val="00ED32CF"/>
    <w:rsid w:val="00ED7B7F"/>
    <w:rsid w:val="00EE0B8E"/>
    <w:rsid w:val="00EE321E"/>
    <w:rsid w:val="00EF3F0B"/>
    <w:rsid w:val="00F015F2"/>
    <w:rsid w:val="00F10E34"/>
    <w:rsid w:val="00F10F55"/>
    <w:rsid w:val="00F14A26"/>
    <w:rsid w:val="00F15E79"/>
    <w:rsid w:val="00F201A3"/>
    <w:rsid w:val="00F23D1B"/>
    <w:rsid w:val="00F243E9"/>
    <w:rsid w:val="00F25666"/>
    <w:rsid w:val="00F264A4"/>
    <w:rsid w:val="00F27FB9"/>
    <w:rsid w:val="00F41B79"/>
    <w:rsid w:val="00F514EF"/>
    <w:rsid w:val="00F51752"/>
    <w:rsid w:val="00F5312F"/>
    <w:rsid w:val="00F55163"/>
    <w:rsid w:val="00F70CA3"/>
    <w:rsid w:val="00F70F82"/>
    <w:rsid w:val="00F721BD"/>
    <w:rsid w:val="00F739F6"/>
    <w:rsid w:val="00F75473"/>
    <w:rsid w:val="00F7668E"/>
    <w:rsid w:val="00F80EAF"/>
    <w:rsid w:val="00F8754B"/>
    <w:rsid w:val="00F95356"/>
    <w:rsid w:val="00F95449"/>
    <w:rsid w:val="00F9736A"/>
    <w:rsid w:val="00FA3932"/>
    <w:rsid w:val="00FB2706"/>
    <w:rsid w:val="00FB4516"/>
    <w:rsid w:val="00FB52D7"/>
    <w:rsid w:val="00FB64E4"/>
    <w:rsid w:val="00FC1AA3"/>
    <w:rsid w:val="00FC3212"/>
    <w:rsid w:val="00FD1844"/>
    <w:rsid w:val="00FD6B76"/>
    <w:rsid w:val="00FD76A7"/>
    <w:rsid w:val="00FE0B55"/>
    <w:rsid w:val="00FE2086"/>
    <w:rsid w:val="00FF4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1760EFF-6E57-4A83-9C49-D444D6BA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F67"/>
  </w:style>
  <w:style w:type="paragraph" w:styleId="Footer">
    <w:name w:val="footer"/>
    <w:basedOn w:val="Normal"/>
    <w:link w:val="FooterChar"/>
    <w:uiPriority w:val="99"/>
    <w:unhideWhenUsed/>
    <w:rsid w:val="005B2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F67"/>
  </w:style>
  <w:style w:type="table" w:styleId="TableGrid">
    <w:name w:val="Table Grid"/>
    <w:basedOn w:val="TableNormal"/>
    <w:uiPriority w:val="59"/>
    <w:rsid w:val="005B2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2F67"/>
    <w:pPr>
      <w:ind w:left="720"/>
      <w:contextualSpacing/>
    </w:pPr>
  </w:style>
  <w:style w:type="paragraph" w:styleId="BalloonText">
    <w:name w:val="Balloon Text"/>
    <w:basedOn w:val="Normal"/>
    <w:link w:val="BalloonTextChar"/>
    <w:uiPriority w:val="99"/>
    <w:semiHidden/>
    <w:unhideWhenUsed/>
    <w:rsid w:val="001A7A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A72"/>
    <w:rPr>
      <w:rFonts w:ascii="Tahoma" w:hAnsi="Tahoma" w:cs="Tahoma"/>
      <w:sz w:val="16"/>
      <w:szCs w:val="16"/>
    </w:rPr>
  </w:style>
  <w:style w:type="character" w:styleId="Hyperlink">
    <w:name w:val="Hyperlink"/>
    <w:basedOn w:val="DefaultParagraphFont"/>
    <w:uiPriority w:val="99"/>
    <w:unhideWhenUsed/>
    <w:rsid w:val="00EA11DB"/>
    <w:rPr>
      <w:color w:val="0000FF" w:themeColor="hyperlink"/>
      <w:u w:val="single"/>
    </w:rPr>
  </w:style>
  <w:style w:type="paragraph" w:customStyle="1" w:styleId="Default">
    <w:name w:val="Default"/>
    <w:rsid w:val="00E46D71"/>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A263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263F9"/>
  </w:style>
  <w:style w:type="character" w:customStyle="1" w:styleId="eop">
    <w:name w:val="eop"/>
    <w:basedOn w:val="DefaultParagraphFont"/>
    <w:rsid w:val="00A263F9"/>
  </w:style>
  <w:style w:type="character" w:customStyle="1" w:styleId="contextualspellingandgrammarerror">
    <w:name w:val="contextualspellingandgrammarerror"/>
    <w:basedOn w:val="DefaultParagraphFont"/>
    <w:rsid w:val="00D71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591334">
      <w:bodyDiv w:val="1"/>
      <w:marLeft w:val="0"/>
      <w:marRight w:val="0"/>
      <w:marTop w:val="0"/>
      <w:marBottom w:val="0"/>
      <w:divBdr>
        <w:top w:val="none" w:sz="0" w:space="0" w:color="auto"/>
        <w:left w:val="none" w:sz="0" w:space="0" w:color="auto"/>
        <w:bottom w:val="none" w:sz="0" w:space="0" w:color="auto"/>
        <w:right w:val="none" w:sz="0" w:space="0" w:color="auto"/>
      </w:divBdr>
    </w:div>
    <w:div w:id="632366351">
      <w:bodyDiv w:val="1"/>
      <w:marLeft w:val="0"/>
      <w:marRight w:val="0"/>
      <w:marTop w:val="0"/>
      <w:marBottom w:val="0"/>
      <w:divBdr>
        <w:top w:val="none" w:sz="0" w:space="0" w:color="auto"/>
        <w:left w:val="none" w:sz="0" w:space="0" w:color="auto"/>
        <w:bottom w:val="none" w:sz="0" w:space="0" w:color="auto"/>
        <w:right w:val="none" w:sz="0" w:space="0" w:color="auto"/>
      </w:divBdr>
    </w:div>
    <w:div w:id="955718191">
      <w:bodyDiv w:val="1"/>
      <w:marLeft w:val="0"/>
      <w:marRight w:val="0"/>
      <w:marTop w:val="0"/>
      <w:marBottom w:val="0"/>
      <w:divBdr>
        <w:top w:val="none" w:sz="0" w:space="0" w:color="auto"/>
        <w:left w:val="none" w:sz="0" w:space="0" w:color="auto"/>
        <w:bottom w:val="none" w:sz="0" w:space="0" w:color="auto"/>
        <w:right w:val="none" w:sz="0" w:space="0" w:color="auto"/>
      </w:divBdr>
      <w:divsChild>
        <w:div w:id="521863669">
          <w:marLeft w:val="0"/>
          <w:marRight w:val="0"/>
          <w:marTop w:val="0"/>
          <w:marBottom w:val="0"/>
          <w:divBdr>
            <w:top w:val="none" w:sz="0" w:space="0" w:color="auto"/>
            <w:left w:val="none" w:sz="0" w:space="0" w:color="auto"/>
            <w:bottom w:val="none" w:sz="0" w:space="0" w:color="auto"/>
            <w:right w:val="none" w:sz="0" w:space="0" w:color="auto"/>
          </w:divBdr>
        </w:div>
        <w:div w:id="666597422">
          <w:marLeft w:val="0"/>
          <w:marRight w:val="0"/>
          <w:marTop w:val="0"/>
          <w:marBottom w:val="0"/>
          <w:divBdr>
            <w:top w:val="none" w:sz="0" w:space="0" w:color="auto"/>
            <w:left w:val="none" w:sz="0" w:space="0" w:color="auto"/>
            <w:bottom w:val="none" w:sz="0" w:space="0" w:color="auto"/>
            <w:right w:val="none" w:sz="0" w:space="0" w:color="auto"/>
          </w:divBdr>
        </w:div>
      </w:divsChild>
    </w:div>
    <w:div w:id="1034430050">
      <w:bodyDiv w:val="1"/>
      <w:marLeft w:val="0"/>
      <w:marRight w:val="0"/>
      <w:marTop w:val="0"/>
      <w:marBottom w:val="0"/>
      <w:divBdr>
        <w:top w:val="none" w:sz="0" w:space="0" w:color="auto"/>
        <w:left w:val="none" w:sz="0" w:space="0" w:color="auto"/>
        <w:bottom w:val="none" w:sz="0" w:space="0" w:color="auto"/>
        <w:right w:val="none" w:sz="0" w:space="0" w:color="auto"/>
      </w:divBdr>
    </w:div>
    <w:div w:id="1276518191">
      <w:bodyDiv w:val="1"/>
      <w:marLeft w:val="0"/>
      <w:marRight w:val="0"/>
      <w:marTop w:val="0"/>
      <w:marBottom w:val="0"/>
      <w:divBdr>
        <w:top w:val="none" w:sz="0" w:space="0" w:color="auto"/>
        <w:left w:val="none" w:sz="0" w:space="0" w:color="auto"/>
        <w:bottom w:val="none" w:sz="0" w:space="0" w:color="auto"/>
        <w:right w:val="none" w:sz="0" w:space="0" w:color="auto"/>
      </w:divBdr>
    </w:div>
    <w:div w:id="1333677767">
      <w:bodyDiv w:val="1"/>
      <w:marLeft w:val="0"/>
      <w:marRight w:val="0"/>
      <w:marTop w:val="0"/>
      <w:marBottom w:val="0"/>
      <w:divBdr>
        <w:top w:val="none" w:sz="0" w:space="0" w:color="auto"/>
        <w:left w:val="none" w:sz="0" w:space="0" w:color="auto"/>
        <w:bottom w:val="none" w:sz="0" w:space="0" w:color="auto"/>
        <w:right w:val="none" w:sz="0" w:space="0" w:color="auto"/>
      </w:divBdr>
    </w:div>
    <w:div w:id="1590774314">
      <w:bodyDiv w:val="1"/>
      <w:marLeft w:val="0"/>
      <w:marRight w:val="0"/>
      <w:marTop w:val="0"/>
      <w:marBottom w:val="0"/>
      <w:divBdr>
        <w:top w:val="none" w:sz="0" w:space="0" w:color="auto"/>
        <w:left w:val="none" w:sz="0" w:space="0" w:color="auto"/>
        <w:bottom w:val="none" w:sz="0" w:space="0" w:color="auto"/>
        <w:right w:val="none" w:sz="0" w:space="0" w:color="auto"/>
      </w:divBdr>
    </w:div>
    <w:div w:id="1653023991">
      <w:bodyDiv w:val="1"/>
      <w:marLeft w:val="0"/>
      <w:marRight w:val="0"/>
      <w:marTop w:val="0"/>
      <w:marBottom w:val="0"/>
      <w:divBdr>
        <w:top w:val="none" w:sz="0" w:space="0" w:color="auto"/>
        <w:left w:val="none" w:sz="0" w:space="0" w:color="auto"/>
        <w:bottom w:val="none" w:sz="0" w:space="0" w:color="auto"/>
        <w:right w:val="none" w:sz="0" w:space="0" w:color="auto"/>
      </w:divBdr>
      <w:divsChild>
        <w:div w:id="568273261">
          <w:marLeft w:val="0"/>
          <w:marRight w:val="0"/>
          <w:marTop w:val="0"/>
          <w:marBottom w:val="0"/>
          <w:divBdr>
            <w:top w:val="none" w:sz="0" w:space="0" w:color="auto"/>
            <w:left w:val="none" w:sz="0" w:space="0" w:color="auto"/>
            <w:bottom w:val="none" w:sz="0" w:space="0" w:color="auto"/>
            <w:right w:val="none" w:sz="0" w:space="0" w:color="auto"/>
          </w:divBdr>
        </w:div>
        <w:div w:id="1405371802">
          <w:marLeft w:val="0"/>
          <w:marRight w:val="0"/>
          <w:marTop w:val="0"/>
          <w:marBottom w:val="0"/>
          <w:divBdr>
            <w:top w:val="none" w:sz="0" w:space="0" w:color="auto"/>
            <w:left w:val="none" w:sz="0" w:space="0" w:color="auto"/>
            <w:bottom w:val="none" w:sz="0" w:space="0" w:color="auto"/>
            <w:right w:val="none" w:sz="0" w:space="0" w:color="auto"/>
          </w:divBdr>
        </w:div>
        <w:div w:id="933586711">
          <w:marLeft w:val="0"/>
          <w:marRight w:val="0"/>
          <w:marTop w:val="0"/>
          <w:marBottom w:val="0"/>
          <w:divBdr>
            <w:top w:val="none" w:sz="0" w:space="0" w:color="auto"/>
            <w:left w:val="none" w:sz="0" w:space="0" w:color="auto"/>
            <w:bottom w:val="none" w:sz="0" w:space="0" w:color="auto"/>
            <w:right w:val="none" w:sz="0" w:space="0" w:color="auto"/>
          </w:divBdr>
        </w:div>
        <w:div w:id="114955999">
          <w:marLeft w:val="0"/>
          <w:marRight w:val="0"/>
          <w:marTop w:val="0"/>
          <w:marBottom w:val="0"/>
          <w:divBdr>
            <w:top w:val="none" w:sz="0" w:space="0" w:color="auto"/>
            <w:left w:val="none" w:sz="0" w:space="0" w:color="auto"/>
            <w:bottom w:val="none" w:sz="0" w:space="0" w:color="auto"/>
            <w:right w:val="none" w:sz="0" w:space="0" w:color="auto"/>
          </w:divBdr>
        </w:div>
        <w:div w:id="2022122535">
          <w:marLeft w:val="0"/>
          <w:marRight w:val="0"/>
          <w:marTop w:val="0"/>
          <w:marBottom w:val="0"/>
          <w:divBdr>
            <w:top w:val="none" w:sz="0" w:space="0" w:color="auto"/>
            <w:left w:val="none" w:sz="0" w:space="0" w:color="auto"/>
            <w:bottom w:val="none" w:sz="0" w:space="0" w:color="auto"/>
            <w:right w:val="none" w:sz="0" w:space="0" w:color="auto"/>
          </w:divBdr>
        </w:div>
        <w:div w:id="230429780">
          <w:marLeft w:val="0"/>
          <w:marRight w:val="0"/>
          <w:marTop w:val="0"/>
          <w:marBottom w:val="0"/>
          <w:divBdr>
            <w:top w:val="none" w:sz="0" w:space="0" w:color="auto"/>
            <w:left w:val="none" w:sz="0" w:space="0" w:color="auto"/>
            <w:bottom w:val="none" w:sz="0" w:space="0" w:color="auto"/>
            <w:right w:val="none" w:sz="0" w:space="0" w:color="auto"/>
          </w:divBdr>
        </w:div>
      </w:divsChild>
    </w:div>
    <w:div w:id="168709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C7ECE-5521-46FA-B8ED-D63362864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1180</Words>
  <Characters>6728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Godber, Mathew</dc:creator>
  <cp:lastModifiedBy>Mathew Godber</cp:lastModifiedBy>
  <cp:revision>2</cp:revision>
  <cp:lastPrinted>2018-05-14T11:29:00Z</cp:lastPrinted>
  <dcterms:created xsi:type="dcterms:W3CDTF">2021-02-08T18:46:00Z</dcterms:created>
  <dcterms:modified xsi:type="dcterms:W3CDTF">2021-02-08T18:46:00Z</dcterms:modified>
</cp:coreProperties>
</file>