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34559A" w:rsidR="00921C28" w:rsidP="00C53668" w:rsidRDefault="00A22D38" w14:paraId="4A430A66" w14:textId="77777777">
      <w:pPr>
        <w:spacing w:after="0" w:line="240" w:lineRule="auto"/>
        <w:rPr>
          <w:rFonts w:ascii="Arial" w:hAnsi="Arial" w:cs="Arial"/>
        </w:rPr>
      </w:pPr>
      <w:r w:rsidRPr="0034559A">
        <w:rPr>
          <w:rFonts w:ascii="Arial" w:hAnsi="Arial" w:cs="Arial"/>
          <w:noProof/>
          <w:lang w:eastAsia="en-GB"/>
        </w:rPr>
        <mc:AlternateContent>
          <mc:Choice Requires="wps">
            <w:drawing>
              <wp:anchor distT="91440" distB="457200" distL="114300" distR="114300" simplePos="0" relativeHeight="251656704" behindDoc="0" locked="0" layoutInCell="0" allowOverlap="1" wp14:anchorId="647E162B" wp14:editId="54255AFE">
                <wp:simplePos x="0" y="0"/>
                <wp:positionH relativeFrom="margin">
                  <wp:posOffset>2524760</wp:posOffset>
                </wp:positionH>
                <wp:positionV relativeFrom="page">
                  <wp:posOffset>320675</wp:posOffset>
                </wp:positionV>
                <wp:extent cx="3660140" cy="811530"/>
                <wp:effectExtent l="0" t="0" r="0" b="7620"/>
                <wp:wrapSquare wrapText="bothSides"/>
                <wp:docPr id="290" name="Rectangle 4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3660140" cy="811530"/>
                        </a:xfrm>
                        <a:prstGeom prst="rect">
                          <a:avLst/>
                        </a:prstGeom>
                        <a:solidFill>
                          <a:schemeClr val="bg1">
                            <a:lumMod val="65000"/>
                          </a:schemeClr>
                        </a:solidFill>
                        <a:effectLst>
                          <a:outerShdw dir="21540000" algn="ctr" rotWithShape="0">
                            <a:schemeClr val="bg1">
                              <a:lumMod val="50000"/>
                              <a:alpha val="50000"/>
                            </a:schemeClr>
                          </a:outerShdw>
                        </a:effectLst>
                      </wps:spPr>
                      <wps:txbx>
                        <w:txbxContent>
                          <w:p w:rsidRPr="00812026" w:rsidR="00F25666" w:rsidP="00812026" w:rsidRDefault="00F25666" w14:paraId="783E9D43" w14:textId="77777777">
                            <w:pPr>
                              <w:jc w:val="center"/>
                              <w:rPr>
                                <w:rFonts w:ascii="Verdana" w:hAnsi="Verdana"/>
                                <w:b/>
                                <w:i/>
                                <w:iCs/>
                                <w:color w:val="FFFFFF" w:themeColor="background1"/>
                                <w:sz w:val="64"/>
                                <w:szCs w:val="64"/>
                                <w14:reflection w14:blurRad="0" w14:stA="0" w14:stPos="0" w14:endA="0" w14:endPos="0" w14:dist="1104900" w14:dir="0" w14:fadeDir="0" w14:sx="0" w14:sy="0" w14:kx="0" w14:ky="0" w14:algn="b"/>
                              </w:rPr>
                            </w:pPr>
                            <w:r w:rsidRPr="00690328">
                              <w:rPr>
                                <w:rFonts w:ascii="Verdana" w:hAnsi="Verdana"/>
                                <w:b/>
                                <w:i/>
                                <w:iCs/>
                                <w:color w:val="FFFFFF" w:themeColor="background1"/>
                                <w:sz w:val="56"/>
                                <w:szCs w:val="56"/>
                              </w:rPr>
                              <w:t>Meeting</w:t>
                            </w:r>
                            <w:r w:rsidRPr="00690328">
                              <w:rPr>
                                <w:rFonts w:ascii="Verdana" w:hAnsi="Verdana"/>
                                <w:b/>
                                <w:i/>
                                <w:iCs/>
                                <w:color w:val="FFFFFF" w:themeColor="background1"/>
                                <w:sz w:val="64"/>
                                <w:szCs w:val="64"/>
                              </w:rPr>
                              <w:t xml:space="preserve"> </w:t>
                            </w:r>
                            <w:r w:rsidRPr="00690328">
                              <w:rPr>
                                <w:rFonts w:ascii="Verdana" w:hAnsi="Verdana"/>
                                <w:b/>
                                <w:i/>
                                <w:iCs/>
                                <w:color w:val="FFFFFF" w:themeColor="background1"/>
                                <w:sz w:val="56"/>
                                <w:szCs w:val="56"/>
                              </w:rPr>
                              <w:t>Notes</w:t>
                            </w:r>
                          </w:p>
                        </w:txbxContent>
                      </wps:txbx>
                      <wps:bodyPr rot="0" vert="horz" wrap="square" lIns="457200" tIns="228600" rIns="22860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5" style="position:absolute;margin-left:198.8pt;margin-top:25.25pt;width:288.2pt;height:63.9pt;rotation:180;flip:x;z-index:251656704;visibility:visible;mso-wrap-style:square;mso-width-percent:0;mso-height-percent:0;mso-wrap-distance-left:9pt;mso-wrap-distance-top:7.2pt;mso-wrap-distance-right:9pt;mso-wrap-distance-bottom:36pt;mso-position-horizontal:absolute;mso-position-horizontal-relative:margin;mso-position-vertical:absolute;mso-position-vertical-relative:page;mso-width-percent:0;mso-height-percent:0;mso-width-relative:page;mso-height-relative:page;v-text-anchor:top" o:spid="_x0000_s1026" o:allowincell="f" fillcolor="#a5a5a5 [2092]" stroked="f" w14:anchorId="647E162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">
                <v:shadow on="t" color="#7f7f7f [1612]" opacity=".5" offset="0,0"/>
                <v:textbox inset="36pt,18pt,18pt,7.2pt">
                  <w:txbxContent>
                    <w:p w:rsidRPr="00812026" w:rsidR="00F25666" w:rsidP="00812026" w:rsidRDefault="00F25666" w14:paraId="783E9D43" w14:textId="77777777">
                      <w:pPr>
                        <w:jc w:val="center"/>
                        <w:rPr>
                          <w:rFonts w:ascii="Verdana" w:hAnsi="Verdana"/>
                          <w:b/>
                          <w:i/>
                          <w:iCs/>
                          <w:color w:val="FFFFFF" w:themeColor="background1"/>
                          <w:sz w:val="64"/>
                          <w:szCs w:val="64"/>
                          <w14:reflection w14:blurRad="0" w14:stA="0" w14:stPos="0" w14:endA="0" w14:endPos="0" w14:dist="1104900" w14:dir="0" w14:fadeDir="0" w14:sx="0" w14:sy="0" w14:kx="0" w14:ky="0" w14:algn="b"/>
                        </w:rPr>
                      </w:pPr>
                      <w:r w:rsidRPr="00690328">
                        <w:rPr>
                          <w:rFonts w:ascii="Verdana" w:hAnsi="Verdana"/>
                          <w:b/>
                          <w:i/>
                          <w:iCs/>
                          <w:color w:val="FFFFFF" w:themeColor="background1"/>
                          <w:sz w:val="56"/>
                          <w:szCs w:val="56"/>
                        </w:rPr>
                        <w:t>Meeting</w:t>
                      </w:r>
                      <w:r w:rsidRPr="00690328">
                        <w:rPr>
                          <w:rFonts w:ascii="Verdana" w:hAnsi="Verdana"/>
                          <w:b/>
                          <w:i/>
                          <w:iCs/>
                          <w:color w:val="FFFFFF" w:themeColor="background1"/>
                          <w:sz w:val="64"/>
                          <w:szCs w:val="64"/>
                        </w:rPr>
                        <w:t xml:space="preserve"> </w:t>
                      </w:r>
                      <w:r w:rsidRPr="00690328">
                        <w:rPr>
                          <w:rFonts w:ascii="Verdana" w:hAnsi="Verdana"/>
                          <w:b/>
                          <w:i/>
                          <w:iCs/>
                          <w:color w:val="FFFFFF" w:themeColor="background1"/>
                          <w:sz w:val="56"/>
                          <w:szCs w:val="56"/>
                        </w:rPr>
                        <w:t>Notes</w:t>
                      </w:r>
                    </w:p>
                  </w:txbxContent>
                </v:textbox>
                <w10:wrap type="square" anchorx="margin" anchory="page"/>
              </v:rect>
            </w:pict>
          </mc:Fallback>
        </mc:AlternateContent>
      </w:r>
      <w:r w:rsidRPr="0034559A" w:rsidR="00802547">
        <w:rPr>
          <w:rFonts w:ascii="Arial" w:hAnsi="Arial" w:cs="Arial"/>
          <w:noProof/>
          <w:lang w:eastAsia="en-GB"/>
        </w:rPr>
        <w:drawing>
          <wp:anchor distT="0" distB="0" distL="114300" distR="114300" simplePos="0" relativeHeight="251658240" behindDoc="0" locked="0" layoutInCell="1" allowOverlap="1" wp14:anchorId="3820A747" wp14:editId="57BE22F0">
            <wp:simplePos x="0" y="0"/>
            <wp:positionH relativeFrom="margin">
              <wp:posOffset>-552450</wp:posOffset>
            </wp:positionH>
            <wp:positionV relativeFrom="margin">
              <wp:posOffset>-591185</wp:posOffset>
            </wp:positionV>
            <wp:extent cx="1029970" cy="1029970"/>
            <wp:effectExtent l="0" t="0" r="0" b="0"/>
            <wp:wrapSquare wrapText="bothSides"/>
            <wp:docPr id="2" name="Picture 2" descr="C:\Users\MG7273473\AppData\Local\Microsoft\Windows\INetCache\Content.Outlook\K6K62G5W\TSC_Yellow_Bkgd.jpg-300x300 (002).jpg"/>
            <wp:cNvGraphicFramePr/>
            <a:graphic xmlns:a="http://schemas.openxmlformats.org/drawingml/2006/main">
              <a:graphicData uri="http://schemas.openxmlformats.org/drawingml/2006/picture">
                <pic:pic xmlns:pic="http://schemas.openxmlformats.org/drawingml/2006/picture">
                  <pic:nvPicPr>
                    <pic:cNvPr id="2" name="Picture 2" descr="C:\Users\MG7273473\AppData\Local\Microsoft\Windows\INetCache\Content.Outlook\K6K62G5W\TSC_Yellow_Bkgd.jpg-300x300 (002).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9970" cy="1029970"/>
                    </a:xfrm>
                    <a:prstGeom prst="rect">
                      <a:avLst/>
                    </a:prstGeom>
                    <a:noFill/>
                    <a:ln>
                      <a:noFill/>
                    </a:ln>
                  </pic:spPr>
                </pic:pic>
              </a:graphicData>
            </a:graphic>
          </wp:anchor>
        </w:drawing>
      </w:r>
      <w:r w:rsidR="1CFAF28B">
        <w:rPr/>
        <w:t/>
      </w:r>
    </w:p>
    <w:p w:rsidRPr="0034559A" w:rsidR="005B2F67" w:rsidP="00C53668" w:rsidRDefault="005B2F67" w14:paraId="08F2C80B" w14:textId="77777777">
      <w:pPr>
        <w:spacing w:after="0" w:line="240" w:lineRule="auto"/>
        <w:rPr>
          <w:rFonts w:ascii="Arial" w:hAnsi="Arial" w:cs="Arial"/>
        </w:rPr>
      </w:pPr>
    </w:p>
    <w:p w:rsidRPr="0034559A" w:rsidR="005B2F67" w:rsidP="00C53668" w:rsidRDefault="005B2F67" w14:paraId="64F1116E" w14:textId="77777777">
      <w:pPr>
        <w:spacing w:after="0" w:line="240" w:lineRule="auto"/>
        <w:rPr>
          <w:rFonts w:ascii="Arial" w:hAnsi="Arial" w:cs="Arial"/>
        </w:rPr>
      </w:pPr>
    </w:p>
    <w:tbl>
      <w:tblPr>
        <w:tblStyle w:val="TableGrid"/>
        <w:tblW w:w="0" w:type="auto"/>
        <w:tblInd w:w="-856" w:type="dxa"/>
        <w:tblLook w:val="04A0" w:firstRow="1" w:lastRow="0" w:firstColumn="1" w:lastColumn="0" w:noHBand="0" w:noVBand="1"/>
      </w:tblPr>
      <w:tblGrid>
        <w:gridCol w:w="3129"/>
        <w:gridCol w:w="7476"/>
      </w:tblGrid>
      <w:tr w:rsidRPr="0034559A" w:rsidR="00F95356" w:rsidTr="00530EE8" w14:paraId="39428627" w14:textId="77777777">
        <w:trPr>
          <w:trHeight w:val="397"/>
        </w:trPr>
        <w:tc>
          <w:tcPr>
            <w:tcW w:w="3129" w:type="dxa"/>
            <w:shd w:val="clear" w:color="auto" w:fill="D9D9D9" w:themeFill="background1" w:themeFillShade="D9"/>
            <w:vAlign w:val="center"/>
          </w:tcPr>
          <w:p w:rsidRPr="0034559A" w:rsidR="00F95356" w:rsidP="004D6DE9" w:rsidRDefault="003847AF" w14:paraId="0F369516" w14:textId="77777777">
            <w:pPr>
              <w:rPr>
                <w:rFonts w:ascii="Arial" w:hAnsi="Arial" w:cs="Arial"/>
                <w:b/>
                <w:sz w:val="24"/>
                <w:szCs w:val="24"/>
              </w:rPr>
            </w:pPr>
            <w:r>
              <w:rPr>
                <w:rFonts w:ascii="Arial" w:hAnsi="Arial" w:cs="Arial"/>
                <w:b/>
                <w:sz w:val="24"/>
                <w:szCs w:val="24"/>
              </w:rPr>
              <w:t>Meeting</w:t>
            </w:r>
          </w:p>
        </w:tc>
        <w:tc>
          <w:tcPr>
            <w:tcW w:w="7476" w:type="dxa"/>
            <w:vAlign w:val="center"/>
          </w:tcPr>
          <w:p w:rsidRPr="0034559A" w:rsidR="00F95356" w:rsidP="0006686F" w:rsidRDefault="002046D7" w14:paraId="3C022497" w14:textId="77777777">
            <w:pPr>
              <w:jc w:val="both"/>
              <w:rPr>
                <w:rFonts w:ascii="Arial" w:hAnsi="Arial" w:cs="Arial"/>
                <w:b/>
                <w:szCs w:val="36"/>
              </w:rPr>
            </w:pPr>
            <w:r>
              <w:rPr>
                <w:rFonts w:ascii="Arial" w:hAnsi="Arial" w:cs="Arial"/>
                <w:b/>
                <w:szCs w:val="36"/>
              </w:rPr>
              <w:t xml:space="preserve">Health and Safety </w:t>
            </w:r>
            <w:r w:rsidR="00F514EF">
              <w:rPr>
                <w:rFonts w:ascii="Arial" w:hAnsi="Arial" w:cs="Arial"/>
                <w:b/>
                <w:szCs w:val="36"/>
              </w:rPr>
              <w:t>Committee</w:t>
            </w:r>
          </w:p>
        </w:tc>
      </w:tr>
      <w:tr w:rsidRPr="0034559A" w:rsidR="00F95356" w:rsidTr="00530EE8" w14:paraId="70AF5DF5" w14:textId="77777777">
        <w:trPr>
          <w:trHeight w:val="397"/>
        </w:trPr>
        <w:tc>
          <w:tcPr>
            <w:tcW w:w="3129" w:type="dxa"/>
            <w:shd w:val="clear" w:color="auto" w:fill="D9D9D9" w:themeFill="background1" w:themeFillShade="D9"/>
            <w:vAlign w:val="center"/>
          </w:tcPr>
          <w:p w:rsidRPr="0034559A" w:rsidR="00F95356" w:rsidP="004D6DE9" w:rsidRDefault="003847AF" w14:paraId="48216314" w14:textId="77777777">
            <w:pPr>
              <w:rPr>
                <w:rFonts w:ascii="Arial" w:hAnsi="Arial" w:cs="Arial"/>
                <w:b/>
                <w:sz w:val="24"/>
                <w:szCs w:val="24"/>
              </w:rPr>
            </w:pPr>
            <w:r>
              <w:rPr>
                <w:rFonts w:ascii="Arial" w:hAnsi="Arial" w:cs="Arial"/>
                <w:b/>
                <w:sz w:val="24"/>
                <w:szCs w:val="24"/>
              </w:rPr>
              <w:t>Date</w:t>
            </w:r>
          </w:p>
        </w:tc>
        <w:tc>
          <w:tcPr>
            <w:tcW w:w="7476" w:type="dxa"/>
            <w:vAlign w:val="center"/>
          </w:tcPr>
          <w:p w:rsidRPr="0034559A" w:rsidR="00F95356" w:rsidP="00BA180D" w:rsidRDefault="002C7AEC" w14:paraId="43E2D919" w14:textId="2E5DF5AC">
            <w:pPr>
              <w:jc w:val="both"/>
              <w:rPr>
                <w:rFonts w:ascii="Arial" w:hAnsi="Arial" w:cs="Arial"/>
                <w:szCs w:val="36"/>
              </w:rPr>
            </w:pPr>
            <w:r>
              <w:rPr>
                <w:rFonts w:ascii="Arial" w:hAnsi="Arial" w:cs="Arial"/>
                <w:szCs w:val="36"/>
              </w:rPr>
              <w:t>10 June 2021</w:t>
            </w:r>
          </w:p>
        </w:tc>
      </w:tr>
      <w:tr w:rsidRPr="0034559A" w:rsidR="002C7AEC" w:rsidTr="00530EE8" w14:paraId="16292E34" w14:textId="77777777">
        <w:trPr>
          <w:trHeight w:val="397"/>
        </w:trPr>
        <w:tc>
          <w:tcPr>
            <w:tcW w:w="3129" w:type="dxa"/>
            <w:shd w:val="clear" w:color="auto" w:fill="D9D9D9" w:themeFill="background1" w:themeFillShade="D9"/>
            <w:vAlign w:val="center"/>
          </w:tcPr>
          <w:p w:rsidR="002C7AEC" w:rsidP="004D6DE9" w:rsidRDefault="002C7AEC" w14:paraId="45A5598A" w14:textId="2F1F74FF">
            <w:pPr>
              <w:rPr>
                <w:rFonts w:ascii="Arial" w:hAnsi="Arial" w:cs="Arial"/>
                <w:b/>
                <w:sz w:val="24"/>
                <w:szCs w:val="24"/>
              </w:rPr>
            </w:pPr>
            <w:r>
              <w:rPr>
                <w:rFonts w:ascii="Arial" w:hAnsi="Arial" w:cs="Arial"/>
                <w:b/>
                <w:sz w:val="24"/>
                <w:szCs w:val="24"/>
              </w:rPr>
              <w:t>Venue</w:t>
            </w:r>
          </w:p>
        </w:tc>
        <w:tc>
          <w:tcPr>
            <w:tcW w:w="7476" w:type="dxa"/>
            <w:vAlign w:val="center"/>
          </w:tcPr>
          <w:p w:rsidR="002C7AEC" w:rsidP="00BA180D" w:rsidRDefault="002C7AEC" w14:paraId="7368CA63" w14:textId="15562771">
            <w:pPr>
              <w:jc w:val="both"/>
              <w:rPr>
                <w:rFonts w:ascii="Arial" w:hAnsi="Arial" w:cs="Arial"/>
                <w:szCs w:val="36"/>
              </w:rPr>
            </w:pPr>
            <w:r>
              <w:rPr>
                <w:rFonts w:ascii="Arial" w:hAnsi="Arial" w:cs="Arial"/>
                <w:szCs w:val="36"/>
              </w:rPr>
              <w:t>Meeting held via Zoom</w:t>
            </w:r>
          </w:p>
        </w:tc>
      </w:tr>
    </w:tbl>
    <w:p w:rsidRPr="00772901" w:rsidR="00EA11DB" w:rsidP="004D6DE9" w:rsidRDefault="00EA11DB" w14:paraId="12B483F5" w14:textId="77777777">
      <w:pPr>
        <w:spacing w:after="0" w:line="240" w:lineRule="auto"/>
        <w:ind w:hanging="851"/>
        <w:jc w:val="both"/>
        <w:rPr>
          <w:rFonts w:ascii="Arial" w:hAnsi="Arial" w:cs="Arial"/>
          <w:sz w:val="18"/>
          <w:szCs w:val="28"/>
        </w:rPr>
      </w:pPr>
    </w:p>
    <w:tbl>
      <w:tblPr>
        <w:tblStyle w:val="TableGrid"/>
        <w:tblW w:w="0" w:type="auto"/>
        <w:tblInd w:w="-856" w:type="dxa"/>
        <w:tblLook w:val="04A0" w:firstRow="1" w:lastRow="0" w:firstColumn="1" w:lastColumn="0" w:noHBand="0" w:noVBand="1"/>
      </w:tblPr>
      <w:tblGrid>
        <w:gridCol w:w="3403"/>
        <w:gridCol w:w="4252"/>
        <w:gridCol w:w="2950"/>
      </w:tblGrid>
      <w:tr w:rsidRPr="0034559A" w:rsidR="004D6DE9" w:rsidTr="1CFAF28B" w14:paraId="72BA38A9" w14:textId="77777777">
        <w:trPr>
          <w:trHeight w:val="397"/>
        </w:trPr>
        <w:tc>
          <w:tcPr>
            <w:tcW w:w="7655" w:type="dxa"/>
            <w:gridSpan w:val="2"/>
            <w:shd w:val="clear" w:color="auto" w:fill="D9D9D9" w:themeFill="background1" w:themeFillShade="D9"/>
            <w:tcMar/>
            <w:vAlign w:val="center"/>
          </w:tcPr>
          <w:p w:rsidRPr="0034559A" w:rsidR="004D6DE9" w:rsidP="004D6DE9" w:rsidRDefault="004D6DE9" w14:paraId="3236FC89" w14:textId="77777777">
            <w:pPr>
              <w:jc w:val="center"/>
              <w:rPr>
                <w:rFonts w:ascii="Arial" w:hAnsi="Arial" w:cs="Arial"/>
                <w:b/>
                <w:sz w:val="24"/>
                <w:szCs w:val="36"/>
              </w:rPr>
            </w:pPr>
            <w:r w:rsidRPr="0034559A">
              <w:rPr>
                <w:rFonts w:ascii="Arial" w:hAnsi="Arial" w:cs="Arial"/>
                <w:b/>
                <w:sz w:val="24"/>
                <w:szCs w:val="36"/>
              </w:rPr>
              <w:t>Present</w:t>
            </w:r>
          </w:p>
        </w:tc>
        <w:tc>
          <w:tcPr>
            <w:tcW w:w="2950" w:type="dxa"/>
            <w:shd w:val="clear" w:color="auto" w:fill="D9D9D9" w:themeFill="background1" w:themeFillShade="D9"/>
            <w:tcMar/>
            <w:vAlign w:val="center"/>
          </w:tcPr>
          <w:p w:rsidRPr="0034559A" w:rsidR="004D6DE9" w:rsidP="004D6DE9" w:rsidRDefault="004D6DE9" w14:paraId="0282E5E5" w14:textId="77777777">
            <w:pPr>
              <w:jc w:val="center"/>
              <w:rPr>
                <w:rFonts w:ascii="Arial" w:hAnsi="Arial" w:cs="Arial"/>
                <w:b/>
                <w:sz w:val="24"/>
                <w:szCs w:val="36"/>
              </w:rPr>
            </w:pPr>
            <w:r w:rsidRPr="0034559A">
              <w:rPr>
                <w:rFonts w:ascii="Arial" w:hAnsi="Arial" w:cs="Arial"/>
                <w:b/>
                <w:sz w:val="24"/>
                <w:szCs w:val="36"/>
              </w:rPr>
              <w:t>Apologies</w:t>
            </w:r>
          </w:p>
        </w:tc>
      </w:tr>
      <w:tr w:rsidRPr="0034559A" w:rsidR="00F514EF" w:rsidTr="1CFAF28B" w14:paraId="7EADD942" w14:textId="77777777">
        <w:trPr>
          <w:trHeight w:val="340"/>
        </w:trPr>
        <w:tc>
          <w:tcPr>
            <w:tcW w:w="3403" w:type="dxa"/>
            <w:tcMar/>
            <w:vAlign w:val="center"/>
          </w:tcPr>
          <w:p w:rsidRPr="00B157D0" w:rsidR="00F514EF" w:rsidP="002046D7" w:rsidRDefault="005730AC" w14:paraId="6D1CAD9F" w14:textId="77777777">
            <w:pPr>
              <w:rPr>
                <w:rFonts w:ascii="Arial" w:hAnsi="Arial" w:cs="Arial"/>
              </w:rPr>
            </w:pPr>
            <w:r w:rsidRPr="00B157D0">
              <w:rPr>
                <w:rFonts w:ascii="Arial" w:hAnsi="Arial" w:cs="Arial"/>
              </w:rPr>
              <w:t xml:space="preserve">Adam Clark </w:t>
            </w:r>
            <w:r w:rsidRPr="00B157D0" w:rsidR="00B157D0">
              <w:rPr>
                <w:rFonts w:ascii="Arial" w:hAnsi="Arial" w:cs="Arial"/>
              </w:rPr>
              <w:t>(AC)</w:t>
            </w:r>
          </w:p>
        </w:tc>
        <w:tc>
          <w:tcPr>
            <w:tcW w:w="4252" w:type="dxa"/>
            <w:tcMar/>
            <w:vAlign w:val="center"/>
          </w:tcPr>
          <w:p w:rsidRPr="00B157D0" w:rsidR="00F514EF" w:rsidP="002046D7" w:rsidRDefault="002C7AEC" w14:paraId="003D91D8" w14:textId="139FCB85">
            <w:pPr>
              <w:rPr>
                <w:rFonts w:ascii="Arial" w:hAnsi="Arial" w:cs="Arial"/>
              </w:rPr>
            </w:pPr>
            <w:r w:rsidRPr="00B157D0">
              <w:rPr>
                <w:rFonts w:ascii="Arial" w:hAnsi="Arial" w:cs="Arial"/>
              </w:rPr>
              <w:t>Mark Thomason (MT)</w:t>
            </w:r>
          </w:p>
        </w:tc>
        <w:tc>
          <w:tcPr>
            <w:tcW w:w="2950" w:type="dxa"/>
            <w:tcMar/>
            <w:vAlign w:val="center"/>
          </w:tcPr>
          <w:p w:rsidRPr="00B157D0" w:rsidR="00F514EF" w:rsidP="002046D7" w:rsidRDefault="002C7AEC" w14:paraId="5510C04B" w14:textId="6646358D">
            <w:pPr>
              <w:rPr>
                <w:rFonts w:ascii="Arial" w:hAnsi="Arial" w:cs="Arial"/>
              </w:rPr>
            </w:pPr>
            <w:r w:rsidRPr="00B157D0">
              <w:rPr>
                <w:rFonts w:ascii="Arial" w:hAnsi="Arial" w:cs="Arial"/>
              </w:rPr>
              <w:t>Andrew Hartley (AH)</w:t>
            </w:r>
          </w:p>
        </w:tc>
      </w:tr>
      <w:tr w:rsidRPr="0034559A" w:rsidR="002C7AEC" w:rsidTr="1CFAF28B" w14:paraId="2348980E" w14:textId="77777777">
        <w:trPr>
          <w:trHeight w:val="340"/>
        </w:trPr>
        <w:tc>
          <w:tcPr>
            <w:tcW w:w="3403" w:type="dxa"/>
            <w:tcMar/>
            <w:vAlign w:val="center"/>
          </w:tcPr>
          <w:p w:rsidRPr="00B157D0" w:rsidR="002C7AEC" w:rsidP="002C7AEC" w:rsidRDefault="002C7AEC" w14:paraId="6E74A34C" w14:textId="22361583">
            <w:pPr>
              <w:rPr>
                <w:rFonts w:ascii="Arial" w:hAnsi="Arial" w:cs="Arial"/>
              </w:rPr>
            </w:pPr>
            <w:r w:rsidRPr="00B157D0">
              <w:rPr>
                <w:rFonts w:ascii="Arial" w:hAnsi="Arial" w:cs="Arial"/>
              </w:rPr>
              <w:t>Angela Bradley (AB)</w:t>
            </w:r>
          </w:p>
        </w:tc>
        <w:tc>
          <w:tcPr>
            <w:tcW w:w="4252" w:type="dxa"/>
            <w:tcMar/>
            <w:vAlign w:val="center"/>
          </w:tcPr>
          <w:p w:rsidRPr="00B157D0" w:rsidR="002C7AEC" w:rsidP="002C7AEC" w:rsidRDefault="002C7AEC" w14:paraId="0BA99139" w14:textId="58F314B4">
            <w:pPr>
              <w:rPr>
                <w:rFonts w:ascii="Arial" w:hAnsi="Arial" w:cs="Arial"/>
              </w:rPr>
            </w:pPr>
            <w:r w:rsidRPr="1CFAF28B" w:rsidR="002C7AEC">
              <w:rPr>
                <w:rFonts w:ascii="Arial" w:hAnsi="Arial" w:cs="Arial"/>
              </w:rPr>
              <w:t>Mathew Godber (</w:t>
            </w:r>
            <w:r w:rsidRPr="1CFAF28B" w:rsidR="002C7AEC">
              <w:rPr>
                <w:rFonts w:ascii="Arial" w:hAnsi="Arial" w:cs="Arial"/>
              </w:rPr>
              <w:t>MG</w:t>
            </w:r>
            <w:r w:rsidRPr="1CFAF28B" w:rsidR="002C7AEC">
              <w:rPr>
                <w:rFonts w:ascii="Arial" w:hAnsi="Arial" w:cs="Arial"/>
              </w:rPr>
              <w:t xml:space="preserve">) – </w:t>
            </w:r>
            <w:r w:rsidRPr="1CFAF28B" w:rsidR="002C7AEC">
              <w:rPr>
                <w:rFonts w:ascii="Arial" w:hAnsi="Arial" w:cs="Arial"/>
              </w:rPr>
              <w:t>Meeting Notes</w:t>
            </w:r>
          </w:p>
        </w:tc>
        <w:tc>
          <w:tcPr>
            <w:tcW w:w="2950" w:type="dxa"/>
            <w:tcMar/>
            <w:vAlign w:val="center"/>
          </w:tcPr>
          <w:p w:rsidRPr="00B157D0" w:rsidR="002C7AEC" w:rsidP="002C7AEC" w:rsidRDefault="002C7AEC" w14:paraId="0334FFDE" w14:textId="462A7C9A">
            <w:pPr>
              <w:rPr>
                <w:rFonts w:ascii="Arial" w:hAnsi="Arial" w:cs="Arial"/>
              </w:rPr>
            </w:pPr>
            <w:r w:rsidRPr="00B157D0">
              <w:rPr>
                <w:rFonts w:ascii="Arial" w:hAnsi="Arial" w:cs="Arial"/>
              </w:rPr>
              <w:t>Saleem Rashid (SR)</w:t>
            </w:r>
          </w:p>
        </w:tc>
      </w:tr>
      <w:tr w:rsidRPr="0034559A" w:rsidR="002C7AEC" w:rsidTr="1CFAF28B" w14:paraId="47B35221" w14:textId="77777777">
        <w:trPr>
          <w:trHeight w:val="340"/>
        </w:trPr>
        <w:tc>
          <w:tcPr>
            <w:tcW w:w="3403" w:type="dxa"/>
            <w:tcMar/>
            <w:vAlign w:val="center"/>
          </w:tcPr>
          <w:p w:rsidRPr="00B157D0" w:rsidR="002C7AEC" w:rsidP="002C7AEC" w:rsidRDefault="002C7AEC" w14:paraId="32FE119A" w14:textId="45869C99">
            <w:pPr>
              <w:rPr>
                <w:rFonts w:ascii="Arial" w:hAnsi="Arial" w:cs="Arial"/>
              </w:rPr>
            </w:pPr>
            <w:r w:rsidRPr="00B157D0">
              <w:rPr>
                <w:rFonts w:ascii="Arial" w:hAnsi="Arial" w:cs="Arial"/>
              </w:rPr>
              <w:t>Angela Foulkes (AF) – Chair</w:t>
            </w:r>
          </w:p>
        </w:tc>
        <w:tc>
          <w:tcPr>
            <w:tcW w:w="4252" w:type="dxa"/>
            <w:tcMar/>
            <w:vAlign w:val="center"/>
          </w:tcPr>
          <w:p w:rsidRPr="00B157D0" w:rsidR="002C7AEC" w:rsidP="002C7AEC" w:rsidRDefault="002C7AEC" w14:paraId="57F61A7C" w14:textId="17EE51DE">
            <w:pPr>
              <w:rPr>
                <w:rFonts w:ascii="Arial" w:hAnsi="Arial" w:cs="Arial"/>
              </w:rPr>
            </w:pPr>
            <w:r>
              <w:rPr>
                <w:rFonts w:ascii="Arial" w:hAnsi="Arial" w:cs="Arial"/>
              </w:rPr>
              <w:t>Rosheen Hodgkiss Bernard (RHB)</w:t>
            </w:r>
          </w:p>
        </w:tc>
        <w:tc>
          <w:tcPr>
            <w:tcW w:w="2950" w:type="dxa"/>
            <w:tcMar/>
            <w:vAlign w:val="center"/>
          </w:tcPr>
          <w:p w:rsidRPr="00B157D0" w:rsidR="002C7AEC" w:rsidP="002C7AEC" w:rsidRDefault="002C7AEC" w14:paraId="1762E336" w14:textId="66FAF297">
            <w:pPr>
              <w:rPr>
                <w:rFonts w:ascii="Arial" w:hAnsi="Arial" w:cs="Arial"/>
              </w:rPr>
            </w:pPr>
            <w:r w:rsidRPr="00B157D0">
              <w:rPr>
                <w:rFonts w:ascii="Arial" w:hAnsi="Arial" w:cs="Arial"/>
              </w:rPr>
              <w:t>Sangat Bans (SB)</w:t>
            </w:r>
          </w:p>
        </w:tc>
      </w:tr>
      <w:tr w:rsidRPr="0034559A" w:rsidR="002C7AEC" w:rsidTr="1CFAF28B" w14:paraId="62B8F568" w14:textId="77777777">
        <w:trPr>
          <w:trHeight w:val="340"/>
        </w:trPr>
        <w:tc>
          <w:tcPr>
            <w:tcW w:w="3403" w:type="dxa"/>
            <w:tcMar/>
            <w:vAlign w:val="center"/>
          </w:tcPr>
          <w:p w:rsidRPr="00B157D0" w:rsidR="002C7AEC" w:rsidP="002C7AEC" w:rsidRDefault="002C7AEC" w14:paraId="456288B7" w14:textId="19D6698D">
            <w:pPr>
              <w:rPr>
                <w:rFonts w:ascii="Arial" w:hAnsi="Arial" w:cs="Arial"/>
              </w:rPr>
            </w:pPr>
            <w:r w:rsidRPr="00B157D0">
              <w:rPr>
                <w:rFonts w:ascii="Arial" w:hAnsi="Arial" w:cs="Arial"/>
              </w:rPr>
              <w:t>Darren Foden (DF)</w:t>
            </w:r>
          </w:p>
        </w:tc>
        <w:tc>
          <w:tcPr>
            <w:tcW w:w="4252" w:type="dxa"/>
            <w:tcMar/>
            <w:vAlign w:val="center"/>
          </w:tcPr>
          <w:p w:rsidRPr="00B157D0" w:rsidR="002C7AEC" w:rsidP="002C7AEC" w:rsidRDefault="002C7AEC" w14:paraId="7023AE51" w14:textId="2817B8CE">
            <w:pPr>
              <w:rPr>
                <w:rFonts w:ascii="Arial" w:hAnsi="Arial" w:cs="Arial"/>
              </w:rPr>
            </w:pPr>
            <w:r w:rsidRPr="00B157D0">
              <w:rPr>
                <w:rFonts w:ascii="Arial" w:hAnsi="Arial" w:cs="Arial"/>
              </w:rPr>
              <w:t>Shaun Cook (SC)</w:t>
            </w:r>
          </w:p>
        </w:tc>
        <w:tc>
          <w:tcPr>
            <w:tcW w:w="2950" w:type="dxa"/>
            <w:tcMar/>
            <w:vAlign w:val="center"/>
          </w:tcPr>
          <w:p w:rsidRPr="00B157D0" w:rsidR="002C7AEC" w:rsidP="002C7AEC" w:rsidRDefault="002C7AEC" w14:paraId="23E35177" w14:textId="0400C089">
            <w:pPr>
              <w:keepNext/>
              <w:keepLines/>
              <w:rPr>
                <w:rFonts w:ascii="Arial" w:hAnsi="Arial" w:cs="Arial"/>
              </w:rPr>
            </w:pPr>
          </w:p>
        </w:tc>
      </w:tr>
      <w:tr w:rsidRPr="0034559A" w:rsidR="002C7AEC" w:rsidTr="1CFAF28B" w14:paraId="12D03CDD" w14:textId="77777777">
        <w:trPr>
          <w:trHeight w:val="340"/>
        </w:trPr>
        <w:tc>
          <w:tcPr>
            <w:tcW w:w="3403" w:type="dxa"/>
            <w:tcMar/>
            <w:vAlign w:val="center"/>
          </w:tcPr>
          <w:p w:rsidRPr="00B157D0" w:rsidR="002C7AEC" w:rsidP="002C7AEC" w:rsidRDefault="002C7AEC" w14:paraId="6CAB72F1" w14:textId="3D1ACB04">
            <w:pPr>
              <w:rPr>
                <w:rFonts w:ascii="Arial" w:hAnsi="Arial" w:cs="Arial"/>
              </w:rPr>
            </w:pPr>
            <w:r w:rsidRPr="00B157D0">
              <w:rPr>
                <w:rFonts w:ascii="Arial" w:hAnsi="Arial" w:cs="Arial"/>
              </w:rPr>
              <w:t>Lance Nortcliffe (LN)</w:t>
            </w:r>
          </w:p>
        </w:tc>
        <w:tc>
          <w:tcPr>
            <w:tcW w:w="4252" w:type="dxa"/>
            <w:tcMar/>
            <w:vAlign w:val="center"/>
          </w:tcPr>
          <w:p w:rsidRPr="00B157D0" w:rsidR="002C7AEC" w:rsidP="002C7AEC" w:rsidRDefault="002C7AEC" w14:paraId="0865716E" w14:textId="456EB94D">
            <w:pPr>
              <w:rPr>
                <w:rFonts w:ascii="Arial" w:hAnsi="Arial" w:cs="Arial"/>
              </w:rPr>
            </w:pPr>
            <w:r w:rsidRPr="00B157D0">
              <w:rPr>
                <w:rFonts w:ascii="Arial" w:hAnsi="Arial" w:cs="Arial"/>
              </w:rPr>
              <w:t>Stewart Alexander (SA)</w:t>
            </w:r>
          </w:p>
        </w:tc>
        <w:tc>
          <w:tcPr>
            <w:tcW w:w="2950" w:type="dxa"/>
            <w:tcMar/>
            <w:vAlign w:val="center"/>
          </w:tcPr>
          <w:p w:rsidRPr="00B157D0" w:rsidR="002C7AEC" w:rsidP="002C7AEC" w:rsidRDefault="002C7AEC" w14:paraId="36BD2F66" w14:textId="77777777">
            <w:pPr>
              <w:keepNext/>
              <w:keepLines/>
              <w:rPr>
                <w:rFonts w:ascii="Arial" w:hAnsi="Arial" w:cs="Arial"/>
              </w:rPr>
            </w:pPr>
          </w:p>
        </w:tc>
      </w:tr>
      <w:tr w:rsidRPr="0034559A" w:rsidR="002C7AEC" w:rsidTr="1CFAF28B" w14:paraId="518DAEF8" w14:textId="77777777">
        <w:trPr>
          <w:trHeight w:val="340"/>
        </w:trPr>
        <w:tc>
          <w:tcPr>
            <w:tcW w:w="3403" w:type="dxa"/>
            <w:tcMar/>
            <w:vAlign w:val="center"/>
          </w:tcPr>
          <w:p w:rsidRPr="00B157D0" w:rsidR="002C7AEC" w:rsidP="002C7AEC" w:rsidRDefault="002C7AEC" w14:paraId="59BBB7D6" w14:textId="21A429E7">
            <w:pPr>
              <w:rPr>
                <w:rFonts w:ascii="Arial" w:hAnsi="Arial" w:cs="Arial"/>
              </w:rPr>
            </w:pPr>
            <w:r>
              <w:rPr>
                <w:rFonts w:ascii="Arial" w:hAnsi="Arial" w:cs="Arial"/>
              </w:rPr>
              <w:t>John Bacon (JB)</w:t>
            </w:r>
          </w:p>
        </w:tc>
        <w:tc>
          <w:tcPr>
            <w:tcW w:w="4252" w:type="dxa"/>
            <w:tcMar/>
            <w:vAlign w:val="center"/>
          </w:tcPr>
          <w:p w:rsidRPr="00B157D0" w:rsidR="002C7AEC" w:rsidP="002C7AEC" w:rsidRDefault="002C7AEC" w14:paraId="11886682" w14:textId="782DAB70">
            <w:pPr>
              <w:rPr>
                <w:rFonts w:ascii="Arial" w:hAnsi="Arial" w:cs="Arial"/>
              </w:rPr>
            </w:pPr>
          </w:p>
        </w:tc>
        <w:tc>
          <w:tcPr>
            <w:tcW w:w="2950" w:type="dxa"/>
            <w:tcMar/>
            <w:vAlign w:val="center"/>
          </w:tcPr>
          <w:p w:rsidRPr="00B157D0" w:rsidR="002C7AEC" w:rsidP="002C7AEC" w:rsidRDefault="002C7AEC" w14:paraId="38D153EE" w14:textId="77777777">
            <w:pPr>
              <w:keepNext/>
              <w:keepLines/>
              <w:rPr>
                <w:rFonts w:ascii="Arial" w:hAnsi="Arial" w:cs="Arial"/>
              </w:rPr>
            </w:pPr>
          </w:p>
        </w:tc>
      </w:tr>
    </w:tbl>
    <w:p w:rsidRPr="00772901" w:rsidR="004D6DE9" w:rsidP="004D6DE9" w:rsidRDefault="004D6DE9" w14:paraId="14C34409" w14:textId="77777777">
      <w:pPr>
        <w:spacing w:after="0" w:line="240" w:lineRule="auto"/>
        <w:ind w:hanging="851"/>
        <w:jc w:val="both"/>
        <w:rPr>
          <w:rFonts w:ascii="Arial" w:hAnsi="Arial" w:cs="Arial"/>
          <w:szCs w:val="36"/>
        </w:rPr>
      </w:pPr>
    </w:p>
    <w:tbl>
      <w:tblPr>
        <w:tblStyle w:val="TableGrid"/>
        <w:tblW w:w="0" w:type="auto"/>
        <w:tblInd w:w="-856" w:type="dxa"/>
        <w:tblLook w:val="04A0" w:firstRow="1" w:lastRow="0" w:firstColumn="1" w:lastColumn="0" w:noHBand="0" w:noVBand="1"/>
      </w:tblPr>
      <w:tblGrid>
        <w:gridCol w:w="5246"/>
        <w:gridCol w:w="5359"/>
      </w:tblGrid>
      <w:tr w:rsidRPr="0034559A" w:rsidR="0006686F" w:rsidTr="00F95356" w14:paraId="364E3F8B" w14:textId="77777777">
        <w:trPr>
          <w:trHeight w:val="397"/>
        </w:trPr>
        <w:tc>
          <w:tcPr>
            <w:tcW w:w="10605" w:type="dxa"/>
            <w:gridSpan w:val="2"/>
            <w:shd w:val="clear" w:color="auto" w:fill="D9D9D9" w:themeFill="background1" w:themeFillShade="D9"/>
            <w:vAlign w:val="center"/>
          </w:tcPr>
          <w:p w:rsidRPr="0034559A" w:rsidR="0006686F" w:rsidP="00003B8A" w:rsidRDefault="0006686F" w14:paraId="2215B85B" w14:textId="77777777">
            <w:pPr>
              <w:ind w:firstLine="596"/>
              <w:jc w:val="center"/>
              <w:rPr>
                <w:rFonts w:ascii="Arial" w:hAnsi="Arial" w:cs="Arial"/>
                <w:b/>
                <w:sz w:val="24"/>
                <w:szCs w:val="36"/>
              </w:rPr>
            </w:pPr>
            <w:r w:rsidRPr="0034559A">
              <w:rPr>
                <w:rFonts w:ascii="Arial" w:hAnsi="Arial" w:cs="Arial"/>
                <w:b/>
                <w:sz w:val="24"/>
                <w:szCs w:val="36"/>
              </w:rPr>
              <w:t>Agenda Items</w:t>
            </w:r>
          </w:p>
        </w:tc>
      </w:tr>
      <w:tr w:rsidRPr="0034559A" w:rsidR="0006686F" w:rsidTr="00772901" w14:paraId="5178955C" w14:textId="77777777">
        <w:trPr>
          <w:trHeight w:val="20"/>
        </w:trPr>
        <w:tc>
          <w:tcPr>
            <w:tcW w:w="5246" w:type="dxa"/>
          </w:tcPr>
          <w:p w:rsidRPr="00772901" w:rsidR="00F7668E" w:rsidP="00772901" w:rsidRDefault="00590A27" w14:paraId="5F39209F" w14:textId="06ADBBB7">
            <w:pPr>
              <w:pStyle w:val="ListParagraph"/>
              <w:numPr>
                <w:ilvl w:val="0"/>
                <w:numId w:val="2"/>
              </w:numPr>
              <w:ind w:left="316" w:hanging="316"/>
              <w:rPr>
                <w:rFonts w:ascii="Arial" w:hAnsi="Arial" w:cs="Arial"/>
                <w:szCs w:val="36"/>
              </w:rPr>
            </w:pPr>
            <w:r>
              <w:rPr>
                <w:rFonts w:ascii="Arial" w:hAnsi="Arial" w:cs="Arial"/>
                <w:szCs w:val="36"/>
              </w:rPr>
              <w:t>Apologies for absence</w:t>
            </w:r>
            <w:r w:rsidR="0015536F">
              <w:rPr>
                <w:rFonts w:ascii="Arial" w:hAnsi="Arial" w:cs="Arial"/>
                <w:szCs w:val="36"/>
              </w:rPr>
              <w:t xml:space="preserve"> and introductions </w:t>
            </w:r>
          </w:p>
        </w:tc>
        <w:tc>
          <w:tcPr>
            <w:tcW w:w="5359" w:type="dxa"/>
          </w:tcPr>
          <w:p w:rsidRPr="00772901" w:rsidR="00DC53B2" w:rsidP="0015536F" w:rsidRDefault="00FF4E36" w14:paraId="6B7A64C4" w14:textId="7334A5EA">
            <w:pPr>
              <w:pStyle w:val="ListParagraph"/>
              <w:numPr>
                <w:ilvl w:val="0"/>
                <w:numId w:val="5"/>
              </w:numPr>
              <w:ind w:left="457" w:hanging="459"/>
              <w:rPr>
                <w:rFonts w:ascii="Arial" w:hAnsi="Arial" w:cs="Arial"/>
                <w:szCs w:val="36"/>
              </w:rPr>
            </w:pPr>
            <w:r>
              <w:rPr>
                <w:rFonts w:ascii="Arial" w:hAnsi="Arial" w:cs="Arial"/>
                <w:szCs w:val="36"/>
              </w:rPr>
              <w:t>H&amp;S update</w:t>
            </w:r>
          </w:p>
        </w:tc>
      </w:tr>
      <w:tr w:rsidRPr="0034559A" w:rsidR="0006686F" w:rsidTr="00772901" w14:paraId="6B9D4D8A" w14:textId="77777777">
        <w:trPr>
          <w:trHeight w:val="20"/>
        </w:trPr>
        <w:tc>
          <w:tcPr>
            <w:tcW w:w="5246" w:type="dxa"/>
          </w:tcPr>
          <w:p w:rsidR="00FF4E36" w:rsidP="00FF4E36" w:rsidRDefault="00E72482" w14:paraId="1A06C277" w14:textId="14552DB8">
            <w:pPr>
              <w:pStyle w:val="ListParagraph"/>
              <w:numPr>
                <w:ilvl w:val="0"/>
                <w:numId w:val="2"/>
              </w:numPr>
              <w:ind w:left="313" w:hanging="313"/>
              <w:rPr>
                <w:rFonts w:ascii="Arial" w:hAnsi="Arial" w:cs="Arial"/>
                <w:szCs w:val="36"/>
              </w:rPr>
            </w:pPr>
            <w:r w:rsidRPr="00E72482">
              <w:rPr>
                <w:rFonts w:ascii="Arial" w:hAnsi="Arial" w:cs="Arial"/>
                <w:szCs w:val="36"/>
              </w:rPr>
              <w:t xml:space="preserve">a) Draft meeting notes from the meeting of the H&amp;S Committee held on </w:t>
            </w:r>
            <w:r w:rsidR="002C7AEC">
              <w:rPr>
                <w:rFonts w:ascii="Arial" w:hAnsi="Arial" w:cs="Arial"/>
                <w:szCs w:val="36"/>
              </w:rPr>
              <w:t>04 February 2021</w:t>
            </w:r>
          </w:p>
          <w:p w:rsidRPr="00BD0246" w:rsidR="00AB53FC" w:rsidP="002046D7" w:rsidRDefault="00590A27" w14:paraId="2A6D2F1B" w14:textId="77777777">
            <w:pPr>
              <w:pStyle w:val="ListParagraph"/>
              <w:numPr>
                <w:ilvl w:val="0"/>
                <w:numId w:val="4"/>
              </w:numPr>
              <w:ind w:left="597" w:hanging="284"/>
              <w:rPr>
                <w:rFonts w:ascii="Arial" w:hAnsi="Arial" w:cs="Arial"/>
                <w:szCs w:val="36"/>
              </w:rPr>
            </w:pPr>
            <w:r w:rsidRPr="00E72482">
              <w:rPr>
                <w:rFonts w:ascii="Arial" w:hAnsi="Arial" w:cs="Arial"/>
                <w:szCs w:val="36"/>
              </w:rPr>
              <w:t>Action tracker log update</w:t>
            </w:r>
          </w:p>
        </w:tc>
        <w:tc>
          <w:tcPr>
            <w:tcW w:w="5359" w:type="dxa"/>
          </w:tcPr>
          <w:p w:rsidRPr="00590A27" w:rsidR="00003B8A" w:rsidP="00884F6D" w:rsidRDefault="00FF4E36" w14:paraId="39B4E40B" w14:textId="77777777">
            <w:pPr>
              <w:pStyle w:val="ListParagraph"/>
              <w:numPr>
                <w:ilvl w:val="0"/>
                <w:numId w:val="5"/>
              </w:numPr>
              <w:ind w:left="417" w:hanging="417"/>
              <w:rPr>
                <w:rFonts w:ascii="Arial" w:hAnsi="Arial" w:cs="Arial"/>
                <w:szCs w:val="36"/>
              </w:rPr>
            </w:pPr>
            <w:r>
              <w:rPr>
                <w:rFonts w:ascii="Arial" w:hAnsi="Arial" w:cs="Arial"/>
                <w:szCs w:val="36"/>
              </w:rPr>
              <w:t>Review of building/capital works</w:t>
            </w:r>
            <w:r w:rsidR="001A39FF">
              <w:rPr>
                <w:rFonts w:ascii="Arial" w:hAnsi="Arial" w:cs="Arial"/>
                <w:szCs w:val="36"/>
              </w:rPr>
              <w:t xml:space="preserve"> </w:t>
            </w:r>
          </w:p>
        </w:tc>
      </w:tr>
      <w:tr w:rsidRPr="0034559A" w:rsidR="0006686F" w:rsidTr="00772901" w14:paraId="42EEB9E8" w14:textId="77777777">
        <w:trPr>
          <w:trHeight w:val="20"/>
        </w:trPr>
        <w:tc>
          <w:tcPr>
            <w:tcW w:w="5246" w:type="dxa"/>
          </w:tcPr>
          <w:p w:rsidR="009835EA" w:rsidP="002046D7" w:rsidRDefault="00590A27" w14:paraId="0CB49548" w14:textId="45CE025C">
            <w:pPr>
              <w:pStyle w:val="ListParagraph"/>
              <w:numPr>
                <w:ilvl w:val="0"/>
                <w:numId w:val="3"/>
              </w:numPr>
              <w:ind w:left="316" w:hanging="316"/>
              <w:rPr>
                <w:rFonts w:ascii="Arial" w:hAnsi="Arial" w:cs="Arial"/>
                <w:szCs w:val="36"/>
              </w:rPr>
            </w:pPr>
            <w:r>
              <w:rPr>
                <w:rFonts w:ascii="Arial" w:hAnsi="Arial" w:cs="Arial"/>
                <w:szCs w:val="36"/>
              </w:rPr>
              <w:t xml:space="preserve">COVID-19 </w:t>
            </w:r>
            <w:r w:rsidR="00FF4E36">
              <w:rPr>
                <w:rFonts w:ascii="Arial" w:hAnsi="Arial" w:cs="Arial"/>
                <w:szCs w:val="36"/>
              </w:rPr>
              <w:t>update</w:t>
            </w:r>
            <w:r w:rsidR="00C7095B">
              <w:rPr>
                <w:rFonts w:ascii="Arial" w:hAnsi="Arial" w:cs="Arial"/>
                <w:szCs w:val="36"/>
              </w:rPr>
              <w:t>:</w:t>
            </w:r>
          </w:p>
          <w:p w:rsidR="00DC53B2" w:rsidP="00884F6D" w:rsidRDefault="00DC53B2" w14:paraId="661C7D7D" w14:textId="77777777">
            <w:pPr>
              <w:pStyle w:val="ListParagraph"/>
              <w:numPr>
                <w:ilvl w:val="0"/>
                <w:numId w:val="10"/>
              </w:numPr>
              <w:rPr>
                <w:rFonts w:ascii="Arial" w:hAnsi="Arial" w:cs="Arial"/>
                <w:szCs w:val="36"/>
              </w:rPr>
            </w:pPr>
            <w:r>
              <w:rPr>
                <w:rFonts w:ascii="Arial" w:hAnsi="Arial" w:cs="Arial"/>
                <w:szCs w:val="36"/>
              </w:rPr>
              <w:t>Colleges &amp; Nurseries Risk Assessment</w:t>
            </w:r>
          </w:p>
          <w:p w:rsidRPr="00BD0246" w:rsidR="00AB53FC" w:rsidP="00BD0246" w:rsidRDefault="002C7AEC" w14:paraId="6E070331" w14:textId="4F5E3E0C">
            <w:pPr>
              <w:pStyle w:val="ListParagraph"/>
              <w:numPr>
                <w:ilvl w:val="0"/>
                <w:numId w:val="10"/>
              </w:numPr>
              <w:rPr>
                <w:rFonts w:ascii="Arial" w:hAnsi="Arial" w:cs="Arial"/>
                <w:szCs w:val="36"/>
              </w:rPr>
            </w:pPr>
            <w:r>
              <w:rPr>
                <w:rFonts w:ascii="Arial" w:hAnsi="Arial" w:cs="Arial"/>
                <w:szCs w:val="36"/>
              </w:rPr>
              <w:t>Test, Track and Trace</w:t>
            </w:r>
          </w:p>
        </w:tc>
        <w:tc>
          <w:tcPr>
            <w:tcW w:w="5359" w:type="dxa"/>
          </w:tcPr>
          <w:p w:rsidRPr="001A39FF" w:rsidR="00003B8A" w:rsidP="00884F6D" w:rsidRDefault="00FF4E36" w14:paraId="1E126664" w14:textId="77777777">
            <w:pPr>
              <w:pStyle w:val="ListParagraph"/>
              <w:numPr>
                <w:ilvl w:val="0"/>
                <w:numId w:val="5"/>
              </w:numPr>
              <w:ind w:left="417" w:hanging="417"/>
              <w:rPr>
                <w:rFonts w:ascii="Arial" w:hAnsi="Arial" w:cs="Arial"/>
                <w:szCs w:val="36"/>
              </w:rPr>
            </w:pPr>
            <w:r>
              <w:rPr>
                <w:rFonts w:ascii="Arial" w:hAnsi="Arial" w:cs="Arial"/>
                <w:szCs w:val="36"/>
              </w:rPr>
              <w:t>Any other business</w:t>
            </w:r>
          </w:p>
        </w:tc>
      </w:tr>
      <w:tr w:rsidRPr="0034559A" w:rsidR="00003B8A" w:rsidTr="00772901" w14:paraId="16699615" w14:textId="77777777">
        <w:trPr>
          <w:trHeight w:val="20"/>
        </w:trPr>
        <w:tc>
          <w:tcPr>
            <w:tcW w:w="5246" w:type="dxa"/>
          </w:tcPr>
          <w:p w:rsidRPr="00BD0246" w:rsidR="00F7668E" w:rsidP="00BD0246" w:rsidRDefault="00590A27" w14:paraId="5B5EE03B" w14:textId="77777777">
            <w:pPr>
              <w:pStyle w:val="ListParagraph"/>
              <w:numPr>
                <w:ilvl w:val="0"/>
                <w:numId w:val="3"/>
              </w:numPr>
              <w:ind w:left="316" w:hanging="316"/>
              <w:rPr>
                <w:rFonts w:ascii="Arial" w:hAnsi="Arial" w:cs="Arial"/>
                <w:szCs w:val="36"/>
              </w:rPr>
            </w:pPr>
            <w:r>
              <w:rPr>
                <w:rFonts w:ascii="Arial" w:hAnsi="Arial" w:cs="Arial"/>
                <w:szCs w:val="36"/>
              </w:rPr>
              <w:t>KPI</w:t>
            </w:r>
            <w:r w:rsidR="00DC53B2">
              <w:rPr>
                <w:rFonts w:ascii="Arial" w:hAnsi="Arial" w:cs="Arial"/>
                <w:szCs w:val="36"/>
              </w:rPr>
              <w:t xml:space="preserve"> 2020-21 update</w:t>
            </w:r>
          </w:p>
        </w:tc>
        <w:tc>
          <w:tcPr>
            <w:tcW w:w="5359" w:type="dxa"/>
          </w:tcPr>
          <w:p w:rsidRPr="001A39FF" w:rsidR="00003B8A" w:rsidP="00884F6D" w:rsidRDefault="00FF4E36" w14:paraId="61CD274D" w14:textId="77777777">
            <w:pPr>
              <w:pStyle w:val="ListParagraph"/>
              <w:numPr>
                <w:ilvl w:val="0"/>
                <w:numId w:val="5"/>
              </w:numPr>
              <w:ind w:left="417" w:hanging="417"/>
              <w:rPr>
                <w:rFonts w:ascii="Arial" w:hAnsi="Arial" w:cs="Arial"/>
                <w:szCs w:val="36"/>
              </w:rPr>
            </w:pPr>
            <w:r>
              <w:rPr>
                <w:rFonts w:ascii="Arial" w:hAnsi="Arial" w:cs="Arial"/>
                <w:szCs w:val="36"/>
              </w:rPr>
              <w:t>Date and time of next meeting</w:t>
            </w:r>
          </w:p>
        </w:tc>
      </w:tr>
    </w:tbl>
    <w:p w:rsidRPr="00772901" w:rsidR="0006686F" w:rsidP="004D6DE9" w:rsidRDefault="0006686F" w14:paraId="6BAF66B0" w14:textId="77777777">
      <w:pPr>
        <w:spacing w:after="0" w:line="240" w:lineRule="auto"/>
        <w:ind w:hanging="851"/>
        <w:jc w:val="both"/>
        <w:rPr>
          <w:rFonts w:ascii="Arial" w:hAnsi="Arial" w:cs="Arial"/>
          <w:szCs w:val="36"/>
        </w:rPr>
      </w:pPr>
    </w:p>
    <w:tbl>
      <w:tblPr>
        <w:tblStyle w:val="TableGrid"/>
        <w:tblW w:w="0" w:type="auto"/>
        <w:tblInd w:w="-856" w:type="dxa"/>
        <w:tblLayout w:type="fixed"/>
        <w:tblLook w:val="04A0" w:firstRow="1" w:lastRow="0" w:firstColumn="1" w:lastColumn="0" w:noHBand="0" w:noVBand="1"/>
      </w:tblPr>
      <w:tblGrid>
        <w:gridCol w:w="7655"/>
        <w:gridCol w:w="1418"/>
        <w:gridCol w:w="1532"/>
      </w:tblGrid>
      <w:tr w:rsidRPr="0034559A" w:rsidR="006754B5" w:rsidTr="00772901" w14:paraId="3BB629B0" w14:textId="77777777">
        <w:trPr>
          <w:trHeight w:val="397"/>
        </w:trPr>
        <w:tc>
          <w:tcPr>
            <w:tcW w:w="7655" w:type="dxa"/>
            <w:shd w:val="clear" w:color="auto" w:fill="D9D9D9" w:themeFill="background1" w:themeFillShade="D9"/>
            <w:vAlign w:val="center"/>
          </w:tcPr>
          <w:p w:rsidRPr="0034559A" w:rsidR="006754B5" w:rsidP="0034559A" w:rsidRDefault="006754B5" w14:paraId="43035D95" w14:textId="77777777">
            <w:pPr>
              <w:rPr>
                <w:rFonts w:ascii="Arial" w:hAnsi="Arial" w:cs="Arial"/>
                <w:sz w:val="24"/>
                <w:szCs w:val="24"/>
              </w:rPr>
            </w:pPr>
            <w:r w:rsidRPr="0034559A">
              <w:rPr>
                <w:rFonts w:ascii="Arial" w:hAnsi="Arial" w:cs="Arial"/>
                <w:b/>
                <w:sz w:val="24"/>
                <w:szCs w:val="24"/>
              </w:rPr>
              <w:t>Meeting Notes</w:t>
            </w:r>
          </w:p>
        </w:tc>
        <w:tc>
          <w:tcPr>
            <w:tcW w:w="1418" w:type="dxa"/>
            <w:shd w:val="clear" w:color="auto" w:fill="D9D9D9" w:themeFill="background1" w:themeFillShade="D9"/>
            <w:vAlign w:val="center"/>
          </w:tcPr>
          <w:p w:rsidRPr="0034559A" w:rsidR="006754B5" w:rsidP="0034559A" w:rsidRDefault="006754B5" w14:paraId="7329E97A" w14:textId="77777777">
            <w:pPr>
              <w:jc w:val="center"/>
              <w:rPr>
                <w:rFonts w:ascii="Arial" w:hAnsi="Arial" w:cs="Arial"/>
                <w:b/>
                <w:sz w:val="24"/>
                <w:szCs w:val="24"/>
              </w:rPr>
            </w:pPr>
            <w:r w:rsidRPr="0034559A">
              <w:rPr>
                <w:rFonts w:ascii="Arial" w:hAnsi="Arial" w:cs="Arial"/>
                <w:b/>
                <w:sz w:val="24"/>
                <w:szCs w:val="24"/>
              </w:rPr>
              <w:t>Action by</w:t>
            </w:r>
          </w:p>
          <w:p w:rsidRPr="0034559A" w:rsidR="006754B5" w:rsidP="0034559A" w:rsidRDefault="007A74A2" w14:paraId="29EEF10C" w14:textId="77777777">
            <w:pPr>
              <w:jc w:val="center"/>
              <w:rPr>
                <w:rFonts w:ascii="Arial" w:hAnsi="Arial" w:cs="Arial"/>
                <w:b/>
                <w:sz w:val="24"/>
                <w:szCs w:val="24"/>
              </w:rPr>
            </w:pPr>
            <w:r>
              <w:rPr>
                <w:rFonts w:ascii="Arial" w:hAnsi="Arial" w:cs="Arial"/>
                <w:b/>
                <w:sz w:val="24"/>
                <w:szCs w:val="24"/>
              </w:rPr>
              <w:t>W</w:t>
            </w:r>
            <w:r w:rsidRPr="0034559A" w:rsidR="006754B5">
              <w:rPr>
                <w:rFonts w:ascii="Arial" w:hAnsi="Arial" w:cs="Arial"/>
                <w:b/>
                <w:sz w:val="24"/>
                <w:szCs w:val="24"/>
              </w:rPr>
              <w:t>hom</w:t>
            </w:r>
          </w:p>
        </w:tc>
        <w:tc>
          <w:tcPr>
            <w:tcW w:w="1532" w:type="dxa"/>
            <w:shd w:val="clear" w:color="auto" w:fill="D9D9D9" w:themeFill="background1" w:themeFillShade="D9"/>
            <w:vAlign w:val="center"/>
          </w:tcPr>
          <w:p w:rsidRPr="007A74A2" w:rsidR="006754B5" w:rsidP="007A74A2" w:rsidRDefault="008E4EA2" w14:paraId="4EA2196C" w14:textId="77777777">
            <w:pPr>
              <w:jc w:val="center"/>
              <w:rPr>
                <w:rFonts w:ascii="Arial" w:hAnsi="Arial" w:cs="Arial"/>
                <w:b/>
                <w:sz w:val="23"/>
                <w:szCs w:val="23"/>
              </w:rPr>
            </w:pPr>
            <w:r w:rsidRPr="007A74A2">
              <w:rPr>
                <w:rFonts w:ascii="Arial" w:hAnsi="Arial" w:cs="Arial"/>
                <w:b/>
                <w:sz w:val="23"/>
                <w:szCs w:val="23"/>
              </w:rPr>
              <w:t>Action</w:t>
            </w:r>
            <w:r w:rsidRPr="007A74A2" w:rsidR="007A74A2">
              <w:rPr>
                <w:rFonts w:ascii="Arial" w:hAnsi="Arial" w:cs="Arial"/>
                <w:b/>
                <w:sz w:val="23"/>
                <w:szCs w:val="23"/>
              </w:rPr>
              <w:t xml:space="preserve"> Tracker R</w:t>
            </w:r>
            <w:r w:rsidRPr="007A74A2">
              <w:rPr>
                <w:rFonts w:ascii="Arial" w:hAnsi="Arial" w:cs="Arial"/>
                <w:b/>
                <w:sz w:val="23"/>
                <w:szCs w:val="23"/>
              </w:rPr>
              <w:t>ef</w:t>
            </w:r>
          </w:p>
        </w:tc>
      </w:tr>
      <w:tr w:rsidRPr="0034559A" w:rsidR="006B244B" w:rsidTr="00772901" w14:paraId="2BDA9C2A" w14:textId="77777777">
        <w:tc>
          <w:tcPr>
            <w:tcW w:w="7655" w:type="dxa"/>
          </w:tcPr>
          <w:p w:rsidR="006B244B" w:rsidP="00782F0D" w:rsidRDefault="00AB53FC" w14:paraId="566A1C87" w14:textId="77777777">
            <w:pPr>
              <w:pStyle w:val="ListParagraph"/>
              <w:numPr>
                <w:ilvl w:val="0"/>
                <w:numId w:val="1"/>
              </w:numPr>
              <w:ind w:left="324" w:hanging="324"/>
              <w:jc w:val="both"/>
              <w:rPr>
                <w:rFonts w:ascii="Arial" w:hAnsi="Arial" w:cs="Arial"/>
                <w:b/>
                <w:szCs w:val="36"/>
              </w:rPr>
            </w:pPr>
            <w:r>
              <w:rPr>
                <w:rFonts w:ascii="Arial" w:hAnsi="Arial" w:cs="Arial"/>
                <w:b/>
                <w:szCs w:val="36"/>
              </w:rPr>
              <w:t>Apologies for absence</w:t>
            </w:r>
            <w:r w:rsidR="00BD0246">
              <w:rPr>
                <w:rFonts w:ascii="Arial" w:hAnsi="Arial" w:cs="Arial"/>
                <w:b/>
                <w:szCs w:val="36"/>
              </w:rPr>
              <w:t xml:space="preserve"> and introductions</w:t>
            </w:r>
          </w:p>
          <w:p w:rsidR="00AB53FC" w:rsidP="00AB53FC" w:rsidRDefault="00AB53FC" w14:paraId="3FD54DD8" w14:textId="6501D3EB">
            <w:pPr>
              <w:jc w:val="both"/>
              <w:rPr>
                <w:rFonts w:ascii="Arial" w:hAnsi="Arial" w:cs="Arial"/>
                <w:b/>
                <w:szCs w:val="36"/>
              </w:rPr>
            </w:pPr>
          </w:p>
          <w:p w:rsidR="00BD0246" w:rsidP="00DC53B2" w:rsidRDefault="00AB53FC" w14:paraId="75183966" w14:textId="58B2F8BF">
            <w:pPr>
              <w:ind w:left="315"/>
              <w:jc w:val="both"/>
              <w:rPr>
                <w:rFonts w:ascii="Arial" w:hAnsi="Arial" w:cs="Arial"/>
                <w:szCs w:val="36"/>
              </w:rPr>
            </w:pPr>
            <w:r w:rsidRPr="00AB53FC">
              <w:rPr>
                <w:rFonts w:ascii="Arial" w:hAnsi="Arial" w:cs="Arial"/>
                <w:szCs w:val="36"/>
              </w:rPr>
              <w:t xml:space="preserve">1.1: Apologies were received from </w:t>
            </w:r>
            <w:r w:rsidR="002C7AEC">
              <w:rPr>
                <w:rFonts w:ascii="Arial" w:hAnsi="Arial" w:cs="Arial"/>
                <w:szCs w:val="36"/>
              </w:rPr>
              <w:t>Andrew Hartley, Saleem Rashid and Sangat Bans.</w:t>
            </w:r>
          </w:p>
          <w:p w:rsidR="00BD0246" w:rsidP="00DC53B2" w:rsidRDefault="00BD0246" w14:paraId="3D5EE768" w14:textId="77777777">
            <w:pPr>
              <w:ind w:left="315"/>
              <w:jc w:val="both"/>
              <w:rPr>
                <w:rFonts w:ascii="Arial" w:hAnsi="Arial" w:cs="Arial"/>
                <w:szCs w:val="36"/>
              </w:rPr>
            </w:pPr>
          </w:p>
          <w:p w:rsidRPr="0034559A" w:rsidR="006B244B" w:rsidP="00DC53B2" w:rsidRDefault="00BD0246" w14:paraId="7CE0433D" w14:textId="7D2BBF11">
            <w:pPr>
              <w:ind w:left="315"/>
              <w:jc w:val="both"/>
              <w:rPr>
                <w:rFonts w:ascii="Arial" w:hAnsi="Arial" w:cs="Arial"/>
                <w:szCs w:val="36"/>
              </w:rPr>
            </w:pPr>
            <w:r>
              <w:rPr>
                <w:rFonts w:ascii="Arial" w:hAnsi="Arial" w:cs="Arial"/>
                <w:szCs w:val="36"/>
              </w:rPr>
              <w:t xml:space="preserve">1.2: </w:t>
            </w:r>
            <w:r w:rsidR="002C7AEC">
              <w:rPr>
                <w:rFonts w:ascii="Arial" w:hAnsi="Arial" w:cs="Arial"/>
                <w:szCs w:val="36"/>
              </w:rPr>
              <w:t>John Bacon</w:t>
            </w:r>
            <w:r>
              <w:rPr>
                <w:rFonts w:ascii="Arial" w:hAnsi="Arial" w:cs="Arial"/>
                <w:szCs w:val="36"/>
              </w:rPr>
              <w:t xml:space="preserve">, the newly appointed </w:t>
            </w:r>
            <w:r w:rsidR="002C7AEC">
              <w:rPr>
                <w:rFonts w:ascii="Arial" w:hAnsi="Arial" w:cs="Arial"/>
                <w:szCs w:val="36"/>
              </w:rPr>
              <w:t xml:space="preserve">Interim </w:t>
            </w:r>
            <w:r>
              <w:rPr>
                <w:rFonts w:ascii="Arial" w:hAnsi="Arial" w:cs="Arial"/>
                <w:szCs w:val="36"/>
              </w:rPr>
              <w:t>Health</w:t>
            </w:r>
            <w:r w:rsidR="002C7AEC">
              <w:rPr>
                <w:rFonts w:ascii="Arial" w:hAnsi="Arial" w:cs="Arial"/>
                <w:szCs w:val="36"/>
              </w:rPr>
              <w:t xml:space="preserve"> &amp; </w:t>
            </w:r>
            <w:r>
              <w:rPr>
                <w:rFonts w:ascii="Arial" w:hAnsi="Arial" w:cs="Arial"/>
                <w:szCs w:val="36"/>
              </w:rPr>
              <w:t xml:space="preserve">Safety </w:t>
            </w:r>
            <w:r w:rsidR="002C7AEC">
              <w:rPr>
                <w:rFonts w:ascii="Arial" w:hAnsi="Arial" w:cs="Arial"/>
                <w:szCs w:val="36"/>
              </w:rPr>
              <w:t>and</w:t>
            </w:r>
            <w:r>
              <w:rPr>
                <w:rFonts w:ascii="Arial" w:hAnsi="Arial" w:cs="Arial"/>
                <w:szCs w:val="36"/>
              </w:rPr>
              <w:t xml:space="preserve"> Business Continuity Manager was welcomed to their first meeting of the Health and Safety Committee.</w:t>
            </w:r>
            <w:r w:rsidRPr="00AB53FC" w:rsidR="00AB53FC">
              <w:rPr>
                <w:rFonts w:ascii="Arial" w:hAnsi="Arial" w:cs="Arial"/>
                <w:szCs w:val="36"/>
              </w:rPr>
              <w:t xml:space="preserve"> </w:t>
            </w:r>
          </w:p>
        </w:tc>
        <w:tc>
          <w:tcPr>
            <w:tcW w:w="1418" w:type="dxa"/>
          </w:tcPr>
          <w:p w:rsidRPr="0034559A" w:rsidR="006B244B" w:rsidP="006B244B" w:rsidRDefault="006B244B" w14:paraId="42807FC9" w14:textId="77777777">
            <w:pPr>
              <w:jc w:val="center"/>
              <w:rPr>
                <w:rFonts w:ascii="Arial" w:hAnsi="Arial" w:cs="Arial"/>
                <w:b/>
                <w:szCs w:val="36"/>
              </w:rPr>
            </w:pPr>
          </w:p>
          <w:p w:rsidRPr="0034559A" w:rsidR="006B244B" w:rsidP="006B244B" w:rsidRDefault="006B244B" w14:paraId="56B308FA" w14:textId="77777777">
            <w:pPr>
              <w:jc w:val="center"/>
              <w:rPr>
                <w:rFonts w:ascii="Arial" w:hAnsi="Arial" w:cs="Arial"/>
                <w:b/>
                <w:szCs w:val="36"/>
              </w:rPr>
            </w:pPr>
          </w:p>
        </w:tc>
        <w:tc>
          <w:tcPr>
            <w:tcW w:w="1532" w:type="dxa"/>
          </w:tcPr>
          <w:p w:rsidRPr="0034559A" w:rsidR="006B244B" w:rsidP="006B244B" w:rsidRDefault="006B244B" w14:paraId="2D6C392F" w14:textId="77777777">
            <w:pPr>
              <w:jc w:val="center"/>
              <w:rPr>
                <w:rFonts w:ascii="Arial" w:hAnsi="Arial" w:cs="Arial"/>
                <w:b/>
                <w:szCs w:val="36"/>
              </w:rPr>
            </w:pPr>
          </w:p>
        </w:tc>
      </w:tr>
      <w:tr w:rsidRPr="0034559A" w:rsidR="006B244B" w:rsidTr="00772901" w14:paraId="729C21B9" w14:textId="77777777">
        <w:tc>
          <w:tcPr>
            <w:tcW w:w="7655" w:type="dxa"/>
          </w:tcPr>
          <w:p w:rsidR="00FF4E36" w:rsidP="00782F0D" w:rsidRDefault="002631F2" w14:paraId="7BEF9051" w14:textId="124DE33E">
            <w:pPr>
              <w:pStyle w:val="ListParagraph"/>
              <w:numPr>
                <w:ilvl w:val="0"/>
                <w:numId w:val="1"/>
              </w:numPr>
              <w:ind w:left="324" w:hanging="324"/>
              <w:jc w:val="both"/>
              <w:rPr>
                <w:rFonts w:ascii="Arial" w:hAnsi="Arial" w:cs="Arial"/>
                <w:b/>
                <w:szCs w:val="36"/>
              </w:rPr>
            </w:pPr>
            <w:r>
              <w:br w:type="page"/>
            </w:r>
            <w:r w:rsidR="00FF4E36">
              <w:rPr>
                <w:rFonts w:ascii="Arial" w:hAnsi="Arial" w:cs="Arial"/>
                <w:b/>
                <w:szCs w:val="36"/>
              </w:rPr>
              <w:t xml:space="preserve">a) Draft meeting notes from the meeting of the H&amp;S Committee held on </w:t>
            </w:r>
            <w:r w:rsidR="002C7AEC">
              <w:rPr>
                <w:rFonts w:ascii="Arial" w:hAnsi="Arial" w:cs="Arial"/>
                <w:b/>
                <w:szCs w:val="36"/>
              </w:rPr>
              <w:t>04 February 2021</w:t>
            </w:r>
          </w:p>
          <w:p w:rsidR="00FF4E36" w:rsidP="00FF4E36" w:rsidRDefault="00FF4E36" w14:paraId="30807354" w14:textId="77777777">
            <w:pPr>
              <w:pStyle w:val="ListParagraph"/>
              <w:ind w:left="324"/>
              <w:jc w:val="both"/>
              <w:rPr>
                <w:rFonts w:ascii="Arial" w:hAnsi="Arial" w:cs="Arial"/>
                <w:b/>
                <w:szCs w:val="36"/>
              </w:rPr>
            </w:pPr>
          </w:p>
          <w:p w:rsidRPr="00FF4E36" w:rsidR="00FF4E36" w:rsidP="00FF4E36" w:rsidRDefault="00FF4E36" w14:paraId="4AD539C1" w14:textId="21904ACC">
            <w:pPr>
              <w:pStyle w:val="ListParagraph"/>
              <w:ind w:left="324"/>
              <w:jc w:val="both"/>
              <w:rPr>
                <w:rFonts w:ascii="Arial" w:hAnsi="Arial" w:cs="Arial"/>
                <w:szCs w:val="36"/>
              </w:rPr>
            </w:pPr>
            <w:r w:rsidRPr="00FF4E36">
              <w:rPr>
                <w:rFonts w:ascii="Arial" w:hAnsi="Arial" w:cs="Arial"/>
                <w:szCs w:val="36"/>
              </w:rPr>
              <w:t xml:space="preserve">2:1: The draft meeting notes from the meeting of the H&amp;S Committee held on </w:t>
            </w:r>
            <w:r w:rsidR="002C7AEC">
              <w:rPr>
                <w:rFonts w:ascii="Arial" w:hAnsi="Arial" w:cs="Arial"/>
                <w:szCs w:val="36"/>
              </w:rPr>
              <w:t>04 February 2021</w:t>
            </w:r>
            <w:r w:rsidRPr="00FF4E36">
              <w:rPr>
                <w:rFonts w:ascii="Arial" w:hAnsi="Arial" w:cs="Arial"/>
                <w:szCs w:val="36"/>
              </w:rPr>
              <w:t xml:space="preserve"> were checked page by page for accuracy and subsequently approved by the committee. </w:t>
            </w:r>
          </w:p>
          <w:p w:rsidR="00FF4E36" w:rsidP="00FF4E36" w:rsidRDefault="00FF4E36" w14:paraId="71156B97" w14:textId="77777777">
            <w:pPr>
              <w:pStyle w:val="ListParagraph"/>
              <w:ind w:left="324"/>
              <w:jc w:val="both"/>
              <w:rPr>
                <w:rFonts w:ascii="Arial" w:hAnsi="Arial" w:cs="Arial"/>
                <w:b/>
                <w:szCs w:val="36"/>
              </w:rPr>
            </w:pPr>
          </w:p>
          <w:p w:rsidRPr="00FF4E36" w:rsidR="006B244B" w:rsidP="00FF4E36" w:rsidRDefault="00FF4E36" w14:paraId="5DCD6ED3" w14:textId="77777777">
            <w:pPr>
              <w:ind w:firstLine="318"/>
              <w:jc w:val="both"/>
              <w:rPr>
                <w:rFonts w:ascii="Arial" w:hAnsi="Arial" w:cs="Arial"/>
                <w:b/>
                <w:szCs w:val="36"/>
              </w:rPr>
            </w:pPr>
            <w:r>
              <w:rPr>
                <w:rFonts w:ascii="Arial" w:hAnsi="Arial" w:cs="Arial"/>
                <w:b/>
                <w:szCs w:val="36"/>
              </w:rPr>
              <w:t xml:space="preserve">b) </w:t>
            </w:r>
            <w:r w:rsidRPr="00FF4E36" w:rsidR="00AB53FC">
              <w:rPr>
                <w:rFonts w:ascii="Arial" w:hAnsi="Arial" w:cs="Arial"/>
                <w:b/>
                <w:szCs w:val="36"/>
              </w:rPr>
              <w:t>Action tracker log update</w:t>
            </w:r>
          </w:p>
          <w:p w:rsidR="00AB53FC" w:rsidP="00AB53FC" w:rsidRDefault="00AB53FC" w14:paraId="2D216EF1" w14:textId="77777777">
            <w:pPr>
              <w:jc w:val="both"/>
              <w:rPr>
                <w:rFonts w:ascii="Arial" w:hAnsi="Arial" w:cs="Arial"/>
                <w:szCs w:val="36"/>
              </w:rPr>
            </w:pPr>
          </w:p>
          <w:p w:rsidRPr="00AB53FC" w:rsidR="00E20ADC" w:rsidP="002631F2" w:rsidRDefault="00FF4E36" w14:paraId="76A9E8AB" w14:textId="77777777">
            <w:pPr>
              <w:ind w:left="315"/>
              <w:jc w:val="both"/>
              <w:rPr>
                <w:rFonts w:ascii="Arial" w:hAnsi="Arial" w:cs="Arial"/>
                <w:szCs w:val="36"/>
              </w:rPr>
            </w:pPr>
            <w:r>
              <w:rPr>
                <w:rFonts w:ascii="Arial" w:hAnsi="Arial" w:cs="Arial"/>
                <w:szCs w:val="36"/>
              </w:rPr>
              <w:t>2.2</w:t>
            </w:r>
            <w:r w:rsidR="00AB53FC">
              <w:rPr>
                <w:rFonts w:ascii="Arial" w:hAnsi="Arial" w:cs="Arial"/>
                <w:szCs w:val="36"/>
              </w:rPr>
              <w:t xml:space="preserve">: The committee reviewed the latest version of the action tracker log and updates were provided as necessary. </w:t>
            </w:r>
          </w:p>
        </w:tc>
        <w:tc>
          <w:tcPr>
            <w:tcW w:w="1418" w:type="dxa"/>
          </w:tcPr>
          <w:p w:rsidR="006B244B" w:rsidP="006B244B" w:rsidRDefault="006B244B" w14:paraId="2524E671" w14:textId="77777777">
            <w:pPr>
              <w:jc w:val="center"/>
              <w:rPr>
                <w:rFonts w:ascii="Arial" w:hAnsi="Arial" w:cs="Arial"/>
                <w:b/>
                <w:sz w:val="20"/>
                <w:szCs w:val="36"/>
              </w:rPr>
            </w:pPr>
          </w:p>
          <w:p w:rsidR="00BA65FD" w:rsidP="006B244B" w:rsidRDefault="00BA65FD" w14:paraId="619CC454" w14:textId="77777777">
            <w:pPr>
              <w:jc w:val="center"/>
              <w:rPr>
                <w:rFonts w:ascii="Arial" w:hAnsi="Arial" w:cs="Arial"/>
                <w:b/>
                <w:sz w:val="20"/>
                <w:szCs w:val="36"/>
              </w:rPr>
            </w:pPr>
          </w:p>
          <w:p w:rsidR="00BA65FD" w:rsidP="006B244B" w:rsidRDefault="00BA65FD" w14:paraId="57A23EA4" w14:textId="77777777">
            <w:pPr>
              <w:jc w:val="center"/>
              <w:rPr>
                <w:rFonts w:ascii="Arial" w:hAnsi="Arial" w:cs="Arial"/>
                <w:b/>
                <w:sz w:val="20"/>
                <w:szCs w:val="36"/>
              </w:rPr>
            </w:pPr>
          </w:p>
          <w:p w:rsidR="00BA65FD" w:rsidP="006B244B" w:rsidRDefault="00BA65FD" w14:paraId="618CF931" w14:textId="77777777">
            <w:pPr>
              <w:jc w:val="center"/>
              <w:rPr>
                <w:rFonts w:ascii="Arial" w:hAnsi="Arial" w:cs="Arial"/>
                <w:b/>
                <w:sz w:val="20"/>
                <w:szCs w:val="36"/>
              </w:rPr>
            </w:pPr>
          </w:p>
          <w:p w:rsidR="00BA65FD" w:rsidP="006B244B" w:rsidRDefault="00BA65FD" w14:paraId="65FD53F3" w14:textId="77777777">
            <w:pPr>
              <w:jc w:val="center"/>
              <w:rPr>
                <w:rFonts w:ascii="Arial" w:hAnsi="Arial" w:cs="Arial"/>
                <w:b/>
                <w:sz w:val="20"/>
                <w:szCs w:val="36"/>
              </w:rPr>
            </w:pPr>
          </w:p>
          <w:p w:rsidR="00BA65FD" w:rsidP="006B244B" w:rsidRDefault="00BA65FD" w14:paraId="58F06DDF" w14:textId="77777777">
            <w:pPr>
              <w:jc w:val="center"/>
              <w:rPr>
                <w:rFonts w:ascii="Arial" w:hAnsi="Arial" w:cs="Arial"/>
                <w:b/>
                <w:sz w:val="20"/>
                <w:szCs w:val="36"/>
              </w:rPr>
            </w:pPr>
          </w:p>
          <w:p w:rsidR="00BA65FD" w:rsidP="006B244B" w:rsidRDefault="00BA65FD" w14:paraId="03B9EA32" w14:textId="77777777">
            <w:pPr>
              <w:jc w:val="center"/>
              <w:rPr>
                <w:rFonts w:ascii="Arial" w:hAnsi="Arial" w:cs="Arial"/>
                <w:b/>
                <w:sz w:val="20"/>
                <w:szCs w:val="36"/>
              </w:rPr>
            </w:pPr>
          </w:p>
          <w:p w:rsidR="00BA65FD" w:rsidP="006B244B" w:rsidRDefault="00BA65FD" w14:paraId="357BEC40" w14:textId="77777777">
            <w:pPr>
              <w:jc w:val="center"/>
              <w:rPr>
                <w:rFonts w:ascii="Arial" w:hAnsi="Arial" w:cs="Arial"/>
                <w:b/>
                <w:sz w:val="20"/>
                <w:szCs w:val="36"/>
              </w:rPr>
            </w:pPr>
          </w:p>
          <w:p w:rsidR="00BA65FD" w:rsidP="006B244B" w:rsidRDefault="00BA65FD" w14:paraId="56745DCD" w14:textId="77777777">
            <w:pPr>
              <w:jc w:val="center"/>
              <w:rPr>
                <w:rFonts w:ascii="Arial" w:hAnsi="Arial" w:cs="Arial"/>
                <w:b/>
                <w:sz w:val="20"/>
                <w:szCs w:val="36"/>
              </w:rPr>
            </w:pPr>
          </w:p>
          <w:p w:rsidR="00BA65FD" w:rsidP="006B244B" w:rsidRDefault="00BA65FD" w14:paraId="224233D6" w14:textId="77777777">
            <w:pPr>
              <w:jc w:val="center"/>
              <w:rPr>
                <w:rFonts w:ascii="Arial" w:hAnsi="Arial" w:cs="Arial"/>
                <w:b/>
                <w:sz w:val="20"/>
                <w:szCs w:val="36"/>
              </w:rPr>
            </w:pPr>
          </w:p>
          <w:p w:rsidR="00BA65FD" w:rsidP="006B244B" w:rsidRDefault="00BA65FD" w14:paraId="734605DB" w14:textId="77777777">
            <w:pPr>
              <w:jc w:val="center"/>
              <w:rPr>
                <w:rFonts w:ascii="Arial" w:hAnsi="Arial" w:cs="Arial"/>
                <w:b/>
                <w:sz w:val="20"/>
                <w:szCs w:val="36"/>
              </w:rPr>
            </w:pPr>
          </w:p>
          <w:p w:rsidR="00BA65FD" w:rsidP="006B244B" w:rsidRDefault="00BA65FD" w14:paraId="35DEEBD4" w14:textId="77777777">
            <w:pPr>
              <w:jc w:val="center"/>
              <w:rPr>
                <w:rFonts w:ascii="Arial" w:hAnsi="Arial" w:cs="Arial"/>
                <w:b/>
                <w:sz w:val="20"/>
                <w:szCs w:val="36"/>
              </w:rPr>
            </w:pPr>
          </w:p>
          <w:p w:rsidRPr="0034559A" w:rsidR="00BA65FD" w:rsidP="00BA65FD" w:rsidRDefault="00BA65FD" w14:paraId="6F4FCF25" w14:textId="440A04F9">
            <w:pPr>
              <w:rPr>
                <w:rFonts w:ascii="Arial" w:hAnsi="Arial" w:cs="Arial"/>
                <w:b/>
                <w:sz w:val="20"/>
                <w:szCs w:val="36"/>
              </w:rPr>
            </w:pPr>
          </w:p>
        </w:tc>
        <w:tc>
          <w:tcPr>
            <w:tcW w:w="1532" w:type="dxa"/>
          </w:tcPr>
          <w:p w:rsidRPr="0034559A" w:rsidR="006B244B" w:rsidP="006B244B" w:rsidRDefault="006B244B" w14:paraId="63CAB55A" w14:textId="77777777">
            <w:pPr>
              <w:jc w:val="center"/>
              <w:rPr>
                <w:rFonts w:ascii="Arial" w:hAnsi="Arial" w:cs="Arial"/>
                <w:b/>
                <w:szCs w:val="36"/>
              </w:rPr>
            </w:pPr>
          </w:p>
        </w:tc>
      </w:tr>
    </w:tbl>
    <w:p w:rsidR="00772901" w:rsidRDefault="00772901" w14:paraId="7FE1D715" w14:textId="77777777">
      <w:r>
        <w:br w:type="page"/>
      </w:r>
    </w:p>
    <w:tbl>
      <w:tblPr>
        <w:tblStyle w:val="TableGrid"/>
        <w:tblW w:w="0" w:type="auto"/>
        <w:tblInd w:w="-856" w:type="dxa"/>
        <w:tblLayout w:type="fixed"/>
        <w:tblLook w:val="04A0" w:firstRow="1" w:lastRow="0" w:firstColumn="1" w:lastColumn="0" w:noHBand="0" w:noVBand="1"/>
      </w:tblPr>
      <w:tblGrid>
        <w:gridCol w:w="7655"/>
        <w:gridCol w:w="1418"/>
        <w:gridCol w:w="1532"/>
      </w:tblGrid>
      <w:tr w:rsidRPr="0034559A" w:rsidR="006B244B" w:rsidTr="00772901" w14:paraId="63200FC1" w14:textId="77777777">
        <w:tc>
          <w:tcPr>
            <w:tcW w:w="7655" w:type="dxa"/>
          </w:tcPr>
          <w:p w:rsidRPr="0034559A" w:rsidR="006B244B" w:rsidP="00782F0D" w:rsidRDefault="00E20ADC" w14:paraId="6AC6A2DA" w14:textId="0B3D631C">
            <w:pPr>
              <w:pStyle w:val="ListParagraph"/>
              <w:numPr>
                <w:ilvl w:val="0"/>
                <w:numId w:val="1"/>
              </w:numPr>
              <w:ind w:left="324" w:hanging="324"/>
              <w:jc w:val="both"/>
              <w:rPr>
                <w:rFonts w:ascii="Arial" w:hAnsi="Arial" w:cs="Arial"/>
                <w:b/>
                <w:szCs w:val="36"/>
              </w:rPr>
            </w:pPr>
            <w:r>
              <w:lastRenderedPageBreak/>
              <w:br w:type="page"/>
            </w:r>
            <w:r w:rsidR="0075587E">
              <w:rPr>
                <w:rFonts w:ascii="Arial" w:hAnsi="Arial" w:cs="Arial"/>
                <w:b/>
                <w:szCs w:val="36"/>
              </w:rPr>
              <w:t>C</w:t>
            </w:r>
            <w:r w:rsidR="00AB53FC">
              <w:rPr>
                <w:rFonts w:ascii="Arial" w:hAnsi="Arial" w:cs="Arial"/>
                <w:b/>
                <w:szCs w:val="36"/>
              </w:rPr>
              <w:t xml:space="preserve">OVID-19 </w:t>
            </w:r>
            <w:r w:rsidR="0075587E">
              <w:rPr>
                <w:rFonts w:ascii="Arial" w:hAnsi="Arial" w:cs="Arial"/>
                <w:b/>
                <w:szCs w:val="36"/>
              </w:rPr>
              <w:t>update</w:t>
            </w:r>
          </w:p>
          <w:p w:rsidRPr="001A0EA9" w:rsidR="006B244B" w:rsidP="006B244B" w:rsidRDefault="006B244B" w14:paraId="61626DB8" w14:textId="77777777">
            <w:pPr>
              <w:ind w:left="324" w:hanging="324"/>
              <w:jc w:val="both"/>
              <w:rPr>
                <w:rFonts w:ascii="Arial" w:hAnsi="Arial" w:cs="Arial"/>
                <w:sz w:val="20"/>
                <w:szCs w:val="36"/>
              </w:rPr>
            </w:pPr>
          </w:p>
          <w:p w:rsidRPr="002C7AEC" w:rsidR="00EE0B8E" w:rsidP="002C7AEC" w:rsidRDefault="00EE0B8E" w14:paraId="19457D3E" w14:textId="70CB7F1C">
            <w:pPr>
              <w:pStyle w:val="ListParagraph"/>
              <w:numPr>
                <w:ilvl w:val="0"/>
                <w:numId w:val="15"/>
              </w:numPr>
              <w:jc w:val="both"/>
              <w:rPr>
                <w:rFonts w:ascii="Arial" w:hAnsi="Arial" w:cs="Arial"/>
                <w:szCs w:val="36"/>
                <w:u w:val="single"/>
              </w:rPr>
            </w:pPr>
            <w:r w:rsidRPr="002C7AEC">
              <w:rPr>
                <w:rFonts w:ascii="Arial" w:hAnsi="Arial" w:cs="Arial"/>
                <w:szCs w:val="36"/>
                <w:u w:val="single"/>
              </w:rPr>
              <w:t xml:space="preserve">COVID-19 </w:t>
            </w:r>
            <w:r w:rsidRPr="002C7AEC" w:rsidR="00B53018">
              <w:rPr>
                <w:rFonts w:ascii="Arial" w:hAnsi="Arial" w:cs="Arial"/>
                <w:szCs w:val="36"/>
                <w:u w:val="single"/>
              </w:rPr>
              <w:t>Risk Assessment</w:t>
            </w:r>
            <w:r w:rsidRPr="002C7AEC" w:rsidR="007D3B0C">
              <w:rPr>
                <w:rFonts w:ascii="Arial" w:hAnsi="Arial" w:cs="Arial"/>
                <w:szCs w:val="36"/>
                <w:u w:val="single"/>
              </w:rPr>
              <w:t xml:space="preserve"> (RA)</w:t>
            </w:r>
            <w:r w:rsidRPr="002C7AEC">
              <w:rPr>
                <w:rFonts w:ascii="Arial" w:hAnsi="Arial" w:cs="Arial"/>
                <w:szCs w:val="36"/>
                <w:u w:val="single"/>
              </w:rPr>
              <w:t xml:space="preserve"> – College and Nurseries</w:t>
            </w:r>
          </w:p>
          <w:p w:rsidRPr="001A0EA9" w:rsidR="00EE0B8E" w:rsidP="00EE0B8E" w:rsidRDefault="00EE0B8E" w14:paraId="19E26B33" w14:textId="77777777">
            <w:pPr>
              <w:jc w:val="both"/>
              <w:rPr>
                <w:rFonts w:ascii="Arial" w:hAnsi="Arial" w:cs="Arial"/>
                <w:sz w:val="16"/>
                <w:szCs w:val="36"/>
              </w:rPr>
            </w:pPr>
          </w:p>
          <w:p w:rsidR="003530C6" w:rsidP="003530C6" w:rsidRDefault="00EE0B8E" w14:paraId="396A62C9" w14:textId="14D50655">
            <w:pPr>
              <w:pStyle w:val="ListParagraph"/>
              <w:numPr>
                <w:ilvl w:val="0"/>
                <w:numId w:val="12"/>
              </w:numPr>
              <w:ind w:left="884" w:hanging="284"/>
              <w:jc w:val="both"/>
              <w:rPr>
                <w:rFonts w:ascii="Arial" w:hAnsi="Arial" w:cs="Arial"/>
                <w:szCs w:val="36"/>
              </w:rPr>
            </w:pPr>
            <w:r w:rsidRPr="00F60769">
              <w:rPr>
                <w:rFonts w:ascii="Arial" w:hAnsi="Arial" w:cs="Arial"/>
                <w:szCs w:val="36"/>
              </w:rPr>
              <w:t xml:space="preserve">The committee had been provided with a copy of the latest snapshot of the COVID-19 Risk Assessment, covering the college </w:t>
            </w:r>
            <w:r w:rsidRPr="00F60769" w:rsidR="004E3CFA">
              <w:rPr>
                <w:rFonts w:ascii="Arial" w:hAnsi="Arial" w:cs="Arial"/>
                <w:szCs w:val="36"/>
              </w:rPr>
              <w:t xml:space="preserve">and </w:t>
            </w:r>
            <w:r w:rsidRPr="00F60769">
              <w:rPr>
                <w:rFonts w:ascii="Arial" w:hAnsi="Arial" w:cs="Arial"/>
                <w:szCs w:val="36"/>
              </w:rPr>
              <w:t xml:space="preserve">nurseries. The snapshot was taken </w:t>
            </w:r>
            <w:r w:rsidR="0015536F">
              <w:rPr>
                <w:rFonts w:ascii="Arial" w:hAnsi="Arial" w:cs="Arial"/>
                <w:szCs w:val="36"/>
              </w:rPr>
              <w:t>on</w:t>
            </w:r>
            <w:r w:rsidRPr="00F60769">
              <w:rPr>
                <w:rFonts w:ascii="Arial" w:hAnsi="Arial" w:cs="Arial"/>
                <w:szCs w:val="36"/>
              </w:rPr>
              <w:t xml:space="preserve"> </w:t>
            </w:r>
            <w:r w:rsidR="002C7AEC">
              <w:rPr>
                <w:rFonts w:ascii="Arial" w:hAnsi="Arial" w:cs="Arial"/>
                <w:szCs w:val="36"/>
              </w:rPr>
              <w:t>03 June 2021</w:t>
            </w:r>
            <w:r w:rsidRPr="00F60769" w:rsidR="007D3B0C">
              <w:rPr>
                <w:rFonts w:ascii="Arial" w:hAnsi="Arial" w:cs="Arial"/>
                <w:szCs w:val="36"/>
              </w:rPr>
              <w:t>.</w:t>
            </w:r>
            <w:r w:rsidR="003530C6">
              <w:rPr>
                <w:rFonts w:ascii="Arial" w:hAnsi="Arial" w:cs="Arial"/>
                <w:szCs w:val="36"/>
              </w:rPr>
              <w:t xml:space="preserve"> AF asked members if they had any comments or questions in relation to the risk assessment. </w:t>
            </w:r>
          </w:p>
          <w:p w:rsidR="003530C6" w:rsidP="003530C6" w:rsidRDefault="003530C6" w14:paraId="2D03ACA6" w14:textId="77777777">
            <w:pPr>
              <w:pStyle w:val="ListParagraph"/>
              <w:ind w:left="884"/>
              <w:jc w:val="both"/>
              <w:rPr>
                <w:rFonts w:ascii="Arial" w:hAnsi="Arial" w:cs="Arial"/>
                <w:szCs w:val="36"/>
              </w:rPr>
            </w:pPr>
          </w:p>
          <w:p w:rsidR="003530C6" w:rsidP="003530C6" w:rsidRDefault="003530C6" w14:paraId="594EF0D4" w14:textId="17FE53FB">
            <w:pPr>
              <w:pStyle w:val="ListParagraph"/>
              <w:numPr>
                <w:ilvl w:val="0"/>
                <w:numId w:val="12"/>
              </w:numPr>
              <w:ind w:left="884" w:hanging="284"/>
              <w:jc w:val="both"/>
              <w:rPr>
                <w:rFonts w:ascii="Arial" w:hAnsi="Arial" w:cs="Arial"/>
                <w:szCs w:val="36"/>
              </w:rPr>
            </w:pPr>
            <w:r>
              <w:rPr>
                <w:rFonts w:ascii="Arial" w:hAnsi="Arial" w:cs="Arial"/>
                <w:szCs w:val="36"/>
              </w:rPr>
              <w:t xml:space="preserve">RHB raised the current </w:t>
            </w:r>
            <w:r w:rsidR="0015536F">
              <w:rPr>
                <w:rFonts w:ascii="Arial" w:hAnsi="Arial" w:cs="Arial"/>
                <w:szCs w:val="36"/>
              </w:rPr>
              <w:t xml:space="preserve">national </w:t>
            </w:r>
            <w:r>
              <w:rPr>
                <w:rFonts w:ascii="Arial" w:hAnsi="Arial" w:cs="Arial"/>
                <w:szCs w:val="36"/>
              </w:rPr>
              <w:t xml:space="preserve">issue with the Delta </w:t>
            </w:r>
            <w:r w:rsidR="0015536F">
              <w:rPr>
                <w:rFonts w:ascii="Arial" w:hAnsi="Arial" w:cs="Arial"/>
                <w:szCs w:val="36"/>
              </w:rPr>
              <w:t>v</w:t>
            </w:r>
            <w:r>
              <w:rPr>
                <w:rFonts w:ascii="Arial" w:hAnsi="Arial" w:cs="Arial"/>
                <w:szCs w:val="36"/>
              </w:rPr>
              <w:t xml:space="preserve">ariant of </w:t>
            </w:r>
            <w:r w:rsidR="00125FF1">
              <w:rPr>
                <w:rFonts w:ascii="Arial" w:hAnsi="Arial" w:cs="Arial"/>
                <w:szCs w:val="36"/>
              </w:rPr>
              <w:t xml:space="preserve">COVID-19 </w:t>
            </w:r>
            <w:r>
              <w:rPr>
                <w:rFonts w:ascii="Arial" w:hAnsi="Arial" w:cs="Arial"/>
                <w:szCs w:val="36"/>
              </w:rPr>
              <w:t xml:space="preserve">and how this is more likely to impact the </w:t>
            </w:r>
            <w:r w:rsidR="00125FF1">
              <w:rPr>
                <w:rFonts w:ascii="Arial" w:hAnsi="Arial" w:cs="Arial"/>
                <w:szCs w:val="36"/>
              </w:rPr>
              <w:t>younger population (</w:t>
            </w:r>
            <w:r>
              <w:rPr>
                <w:rFonts w:ascii="Arial" w:hAnsi="Arial" w:cs="Arial"/>
                <w:szCs w:val="36"/>
              </w:rPr>
              <w:t>student age</w:t>
            </w:r>
            <w:r w:rsidR="00125FF1">
              <w:rPr>
                <w:rFonts w:ascii="Arial" w:hAnsi="Arial" w:cs="Arial"/>
                <w:szCs w:val="36"/>
              </w:rPr>
              <w:t>) due to much of this age group not being offered a vaccine at this time</w:t>
            </w:r>
            <w:r>
              <w:rPr>
                <w:rFonts w:ascii="Arial" w:hAnsi="Arial" w:cs="Arial"/>
                <w:szCs w:val="36"/>
              </w:rPr>
              <w:t>. RHB asked how the college is going to push communications to students 18</w:t>
            </w:r>
            <w:r w:rsidR="0015536F">
              <w:rPr>
                <w:rFonts w:ascii="Arial" w:hAnsi="Arial" w:cs="Arial"/>
                <w:szCs w:val="36"/>
              </w:rPr>
              <w:t xml:space="preserve">+, to encourage </w:t>
            </w:r>
            <w:r>
              <w:rPr>
                <w:rFonts w:ascii="Arial" w:hAnsi="Arial" w:cs="Arial"/>
                <w:szCs w:val="36"/>
              </w:rPr>
              <w:t>them to accept the vaccine when</w:t>
            </w:r>
            <w:r w:rsidR="0015536F">
              <w:rPr>
                <w:rFonts w:ascii="Arial" w:hAnsi="Arial" w:cs="Arial"/>
                <w:szCs w:val="36"/>
              </w:rPr>
              <w:t xml:space="preserve"> this is made available to them. AF said the</w:t>
            </w:r>
            <w:r>
              <w:rPr>
                <w:rFonts w:ascii="Arial" w:hAnsi="Arial" w:cs="Arial"/>
                <w:szCs w:val="36"/>
              </w:rPr>
              <w:t xml:space="preserve"> that the Marketing team continue to promote via social media the benefits of accepting the vaccine when </w:t>
            </w:r>
            <w:r w:rsidR="0015536F">
              <w:rPr>
                <w:rFonts w:ascii="Arial" w:hAnsi="Arial" w:cs="Arial"/>
                <w:szCs w:val="36"/>
              </w:rPr>
              <w:t>this is</w:t>
            </w:r>
            <w:r>
              <w:rPr>
                <w:rFonts w:ascii="Arial" w:hAnsi="Arial" w:cs="Arial"/>
                <w:szCs w:val="36"/>
              </w:rPr>
              <w:t xml:space="preserve"> offered. It was agreed that the H&amp;S Operations Group continue to monitor such comms as appropriate going forward. </w:t>
            </w:r>
          </w:p>
          <w:p w:rsidRPr="003530C6" w:rsidR="003530C6" w:rsidP="003530C6" w:rsidRDefault="003530C6" w14:paraId="4479D7FF" w14:textId="77777777">
            <w:pPr>
              <w:pStyle w:val="ListParagraph"/>
              <w:rPr>
                <w:rFonts w:ascii="Arial" w:hAnsi="Arial" w:cs="Arial"/>
                <w:szCs w:val="36"/>
              </w:rPr>
            </w:pPr>
          </w:p>
          <w:p w:rsidR="003530C6" w:rsidP="003530C6" w:rsidRDefault="003530C6" w14:paraId="0BA8A7FA" w14:textId="72A83A0B">
            <w:pPr>
              <w:pStyle w:val="ListParagraph"/>
              <w:numPr>
                <w:ilvl w:val="0"/>
                <w:numId w:val="12"/>
              </w:numPr>
              <w:ind w:left="884" w:hanging="284"/>
              <w:jc w:val="both"/>
              <w:rPr>
                <w:rFonts w:ascii="Arial" w:hAnsi="Arial" w:cs="Arial"/>
                <w:szCs w:val="36"/>
              </w:rPr>
            </w:pPr>
            <w:r>
              <w:rPr>
                <w:rFonts w:ascii="Arial" w:hAnsi="Arial" w:cs="Arial"/>
                <w:szCs w:val="36"/>
              </w:rPr>
              <w:t>DF asked if consideration can be given to the return of the ‘</w:t>
            </w:r>
            <w:r w:rsidR="00007603">
              <w:rPr>
                <w:rFonts w:ascii="Arial" w:hAnsi="Arial" w:cs="Arial"/>
                <w:szCs w:val="36"/>
              </w:rPr>
              <w:t xml:space="preserve">COVID-19 </w:t>
            </w:r>
            <w:r>
              <w:rPr>
                <w:rFonts w:ascii="Arial" w:hAnsi="Arial" w:cs="Arial"/>
                <w:szCs w:val="36"/>
              </w:rPr>
              <w:t>Marshals’ in communal areas</w:t>
            </w:r>
            <w:r w:rsidR="00125FF1">
              <w:rPr>
                <w:rFonts w:ascii="Arial" w:hAnsi="Arial" w:cs="Arial"/>
                <w:szCs w:val="36"/>
              </w:rPr>
              <w:t xml:space="preserve"> to ensure social distancing and the wearing of a face covering</w:t>
            </w:r>
            <w:r w:rsidR="00007603">
              <w:rPr>
                <w:rFonts w:ascii="Arial" w:hAnsi="Arial" w:cs="Arial"/>
                <w:szCs w:val="36"/>
              </w:rPr>
              <w:t xml:space="preserve">. </w:t>
            </w:r>
            <w:r>
              <w:rPr>
                <w:rFonts w:ascii="Arial" w:hAnsi="Arial" w:cs="Arial"/>
                <w:szCs w:val="36"/>
              </w:rPr>
              <w:t xml:space="preserve">The committee discussed the need and </w:t>
            </w:r>
            <w:r w:rsidR="00007603">
              <w:rPr>
                <w:rFonts w:ascii="Arial" w:hAnsi="Arial" w:cs="Arial"/>
                <w:szCs w:val="36"/>
              </w:rPr>
              <w:t>how a return of the marshal role c</w:t>
            </w:r>
            <w:r w:rsidR="00125FF1">
              <w:rPr>
                <w:rFonts w:ascii="Arial" w:hAnsi="Arial" w:cs="Arial"/>
                <w:szCs w:val="36"/>
              </w:rPr>
              <w:t xml:space="preserve">an be </w:t>
            </w:r>
            <w:r w:rsidR="00007603">
              <w:rPr>
                <w:rFonts w:ascii="Arial" w:hAnsi="Arial" w:cs="Arial"/>
                <w:szCs w:val="36"/>
              </w:rPr>
              <w:t>resourced</w:t>
            </w:r>
            <w:r w:rsidR="00125FF1">
              <w:rPr>
                <w:rFonts w:ascii="Arial" w:hAnsi="Arial" w:cs="Arial"/>
                <w:szCs w:val="36"/>
              </w:rPr>
              <w:t xml:space="preserve"> adequately. </w:t>
            </w:r>
            <w:r w:rsidR="00007603">
              <w:rPr>
                <w:rFonts w:ascii="Arial" w:hAnsi="Arial" w:cs="Arial"/>
                <w:szCs w:val="36"/>
              </w:rPr>
              <w:t xml:space="preserve">Members agreed for the </w:t>
            </w:r>
            <w:r>
              <w:rPr>
                <w:rFonts w:ascii="Arial" w:hAnsi="Arial" w:cs="Arial"/>
                <w:szCs w:val="36"/>
              </w:rPr>
              <w:t xml:space="preserve">H&amp;S Operations Group </w:t>
            </w:r>
            <w:r w:rsidR="00007603">
              <w:rPr>
                <w:rFonts w:ascii="Arial" w:hAnsi="Arial" w:cs="Arial"/>
                <w:szCs w:val="36"/>
              </w:rPr>
              <w:t xml:space="preserve">to </w:t>
            </w:r>
            <w:r>
              <w:rPr>
                <w:rFonts w:ascii="Arial" w:hAnsi="Arial" w:cs="Arial"/>
                <w:szCs w:val="36"/>
              </w:rPr>
              <w:t>consider this request and</w:t>
            </w:r>
            <w:r w:rsidR="00007603">
              <w:rPr>
                <w:rFonts w:ascii="Arial" w:hAnsi="Arial" w:cs="Arial"/>
                <w:szCs w:val="36"/>
              </w:rPr>
              <w:t xml:space="preserve"> to</w:t>
            </w:r>
            <w:r>
              <w:rPr>
                <w:rFonts w:ascii="Arial" w:hAnsi="Arial" w:cs="Arial"/>
                <w:szCs w:val="36"/>
              </w:rPr>
              <w:t xml:space="preserve"> continue to monitor the need. </w:t>
            </w:r>
          </w:p>
          <w:p w:rsidRPr="003530C6" w:rsidR="003530C6" w:rsidP="003530C6" w:rsidRDefault="003530C6" w14:paraId="6040D5D2" w14:textId="77777777">
            <w:pPr>
              <w:pStyle w:val="ListParagraph"/>
              <w:rPr>
                <w:rFonts w:ascii="Arial" w:hAnsi="Arial" w:cs="Arial"/>
                <w:szCs w:val="36"/>
              </w:rPr>
            </w:pPr>
          </w:p>
          <w:p w:rsidRPr="003530C6" w:rsidR="003530C6" w:rsidP="003530C6" w:rsidRDefault="003530C6" w14:paraId="363FE24C" w14:textId="0D4ADC46">
            <w:pPr>
              <w:pStyle w:val="ListParagraph"/>
              <w:numPr>
                <w:ilvl w:val="0"/>
                <w:numId w:val="12"/>
              </w:numPr>
              <w:ind w:left="884" w:hanging="284"/>
              <w:jc w:val="both"/>
              <w:rPr>
                <w:rFonts w:ascii="Arial" w:hAnsi="Arial" w:cs="Arial"/>
                <w:szCs w:val="36"/>
              </w:rPr>
            </w:pPr>
            <w:r>
              <w:rPr>
                <w:rFonts w:ascii="Arial" w:hAnsi="Arial" w:cs="Arial"/>
                <w:szCs w:val="36"/>
              </w:rPr>
              <w:t xml:space="preserve">Committee members discussed the re-opening of the communal water fountains and agreed that the fountains remain closed off at this time. Discussions then took place on how people access </w:t>
            </w:r>
            <w:r w:rsidR="00423F7A">
              <w:rPr>
                <w:rFonts w:ascii="Arial" w:hAnsi="Arial" w:cs="Arial"/>
                <w:szCs w:val="36"/>
              </w:rPr>
              <w:t>drinking</w:t>
            </w:r>
            <w:r>
              <w:rPr>
                <w:rFonts w:ascii="Arial" w:hAnsi="Arial" w:cs="Arial"/>
                <w:szCs w:val="36"/>
              </w:rPr>
              <w:t xml:space="preserve"> water after the refectories </w:t>
            </w:r>
            <w:r w:rsidR="00423F7A">
              <w:rPr>
                <w:rFonts w:ascii="Arial" w:hAnsi="Arial" w:cs="Arial"/>
                <w:szCs w:val="36"/>
              </w:rPr>
              <w:t>close.</w:t>
            </w:r>
            <w:r>
              <w:rPr>
                <w:rFonts w:ascii="Arial" w:hAnsi="Arial" w:cs="Arial"/>
                <w:szCs w:val="36"/>
              </w:rPr>
              <w:t xml:space="preserve"> </w:t>
            </w:r>
            <w:r w:rsidR="00007603">
              <w:rPr>
                <w:rFonts w:ascii="Arial" w:hAnsi="Arial" w:cs="Arial"/>
                <w:szCs w:val="36"/>
              </w:rPr>
              <w:t xml:space="preserve">Members agreed for the </w:t>
            </w:r>
            <w:r w:rsidR="00423F7A">
              <w:rPr>
                <w:rFonts w:ascii="Arial" w:hAnsi="Arial" w:cs="Arial"/>
                <w:szCs w:val="36"/>
              </w:rPr>
              <w:t>H&amp;S Operations Group</w:t>
            </w:r>
            <w:r w:rsidR="00007603">
              <w:rPr>
                <w:rFonts w:ascii="Arial" w:hAnsi="Arial" w:cs="Arial"/>
                <w:szCs w:val="36"/>
              </w:rPr>
              <w:t xml:space="preserve"> to resolve this</w:t>
            </w:r>
            <w:r w:rsidR="00423F7A">
              <w:rPr>
                <w:rFonts w:ascii="Arial" w:hAnsi="Arial" w:cs="Arial"/>
                <w:szCs w:val="36"/>
              </w:rPr>
              <w:t xml:space="preserve"> at their next meeting. </w:t>
            </w:r>
          </w:p>
          <w:p w:rsidR="002631F2" w:rsidP="002631F2" w:rsidRDefault="002631F2" w14:paraId="470995C0" w14:textId="77777777">
            <w:pPr>
              <w:jc w:val="both"/>
              <w:rPr>
                <w:rFonts w:ascii="Arial" w:hAnsi="Arial" w:cs="Arial"/>
                <w:szCs w:val="36"/>
              </w:rPr>
            </w:pPr>
          </w:p>
          <w:p w:rsidRPr="007D3B0C" w:rsidR="0083707D" w:rsidP="00884F6D" w:rsidRDefault="00423F7A" w14:paraId="55C2C9F4" w14:textId="0A3F0771">
            <w:pPr>
              <w:pStyle w:val="ListParagraph"/>
              <w:numPr>
                <w:ilvl w:val="0"/>
                <w:numId w:val="8"/>
              </w:numPr>
              <w:ind w:left="600" w:hanging="240"/>
              <w:jc w:val="both"/>
              <w:rPr>
                <w:rFonts w:ascii="Arial" w:hAnsi="Arial" w:cs="Arial"/>
                <w:szCs w:val="36"/>
                <w:u w:val="single"/>
              </w:rPr>
            </w:pPr>
            <w:r>
              <w:rPr>
                <w:rFonts w:ascii="Arial" w:hAnsi="Arial" w:cs="Arial"/>
                <w:szCs w:val="36"/>
                <w:u w:val="single"/>
              </w:rPr>
              <w:t>Test, Track and Trace</w:t>
            </w:r>
          </w:p>
          <w:p w:rsidR="007D3B0C" w:rsidP="00884F6D" w:rsidRDefault="00423F7A" w14:paraId="6FF7F2C3" w14:textId="4F93FCF2">
            <w:pPr>
              <w:pStyle w:val="ListParagraph"/>
              <w:numPr>
                <w:ilvl w:val="0"/>
                <w:numId w:val="12"/>
              </w:numPr>
              <w:ind w:left="884" w:hanging="284"/>
              <w:jc w:val="both"/>
              <w:rPr>
                <w:rFonts w:ascii="Arial" w:hAnsi="Arial" w:cs="Arial"/>
                <w:szCs w:val="36"/>
              </w:rPr>
            </w:pPr>
            <w:r>
              <w:rPr>
                <w:rFonts w:ascii="Arial" w:hAnsi="Arial" w:cs="Arial"/>
                <w:szCs w:val="36"/>
              </w:rPr>
              <w:t>AH had produced a detailed paper, shared with members in advance of the meeting, providing an update on COVID-19 matters including test, track and trace. The main points detailed in the update paper were:</w:t>
            </w:r>
          </w:p>
          <w:p w:rsidRPr="00423F7A" w:rsidR="00423F7A" w:rsidP="00423F7A" w:rsidRDefault="00423F7A" w14:paraId="7B5BB271" w14:textId="77777777">
            <w:pPr>
              <w:jc w:val="both"/>
              <w:rPr>
                <w:rFonts w:ascii="Arial" w:hAnsi="Arial" w:cs="Arial"/>
                <w:szCs w:val="36"/>
              </w:rPr>
            </w:pPr>
          </w:p>
          <w:p w:rsidRPr="002664E0" w:rsidR="00423F7A" w:rsidP="002664E0" w:rsidRDefault="00423F7A" w14:paraId="0BDFC35A" w14:textId="3CD5C68A">
            <w:pPr>
              <w:pStyle w:val="ListParagraph"/>
              <w:numPr>
                <w:ilvl w:val="0"/>
                <w:numId w:val="17"/>
              </w:numPr>
              <w:ind w:left="1163" w:hanging="284"/>
              <w:jc w:val="both"/>
              <w:rPr>
                <w:rFonts w:ascii="Arial" w:hAnsi="Arial" w:cs="Arial"/>
                <w:szCs w:val="36"/>
              </w:rPr>
            </w:pPr>
            <w:r w:rsidRPr="002664E0">
              <w:rPr>
                <w:rFonts w:ascii="Arial" w:hAnsi="Arial" w:cs="Arial"/>
                <w:szCs w:val="36"/>
              </w:rPr>
              <w:t>The number of new COVID-19 cases has significantly reduced in line with the drop in cases nationally. The data to 04 June 2021 is as follows:</w:t>
            </w:r>
          </w:p>
          <w:p w:rsidR="00423F7A" w:rsidP="00423F7A" w:rsidRDefault="00423F7A" w14:paraId="702E60D7" w14:textId="3E460799">
            <w:pPr>
              <w:ind w:left="879"/>
              <w:jc w:val="both"/>
              <w:rPr>
                <w:rFonts w:ascii="Arial" w:hAnsi="Arial" w:cs="Arial"/>
                <w:szCs w:val="36"/>
              </w:rPr>
            </w:pPr>
          </w:p>
          <w:tbl>
            <w:tblPr>
              <w:tblW w:w="6521" w:type="dxa"/>
              <w:tblInd w:w="871" w:type="dxa"/>
              <w:tblBorders>
                <w:top w:val="outset" w:color="auto" w:sz="6" w:space="0"/>
                <w:left w:val="outset" w:color="auto" w:sz="6" w:space="0"/>
                <w:bottom w:val="outset" w:color="auto" w:sz="6" w:space="0"/>
                <w:right w:val="outset" w:color="auto" w:sz="6" w:space="0"/>
              </w:tblBorders>
              <w:tblLayout w:type="fixed"/>
              <w:tblCellMar>
                <w:left w:w="0" w:type="dxa"/>
                <w:right w:w="0" w:type="dxa"/>
              </w:tblCellMar>
              <w:tblLook w:val="04A0" w:firstRow="1" w:lastRow="0" w:firstColumn="1" w:lastColumn="0" w:noHBand="0" w:noVBand="1"/>
            </w:tblPr>
            <w:tblGrid>
              <w:gridCol w:w="2552"/>
              <w:gridCol w:w="1842"/>
              <w:gridCol w:w="2127"/>
            </w:tblGrid>
            <w:tr w:rsidRPr="00423F7A" w:rsidR="00772901" w:rsidTr="00772901" w14:paraId="77E5195B" w14:textId="77777777">
              <w:tc>
                <w:tcPr>
                  <w:tcW w:w="2552"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423F7A" w:rsidR="00423F7A" w:rsidP="00423F7A" w:rsidRDefault="00423F7A" w14:paraId="23F771A6" w14:textId="3BD194E1">
                  <w:pPr>
                    <w:spacing w:after="0" w:line="240" w:lineRule="auto"/>
                    <w:textAlignment w:val="baseline"/>
                    <w:rPr>
                      <w:rFonts w:ascii="Arial" w:hAnsi="Arial" w:eastAsia="Times New Roman" w:cs="Arial"/>
                      <w:i/>
                      <w:iCs/>
                      <w:color w:val="000000"/>
                      <w:sz w:val="18"/>
                      <w:szCs w:val="18"/>
                      <w:lang w:eastAsia="en-GB"/>
                    </w:rPr>
                  </w:pPr>
                  <w:r w:rsidRPr="00423F7A">
                    <w:rPr>
                      <w:rFonts w:ascii="Arial" w:hAnsi="Arial" w:eastAsia="Times New Roman" w:cs="Arial"/>
                      <w:i/>
                      <w:iCs/>
                      <w:color w:val="000000"/>
                      <w:sz w:val="18"/>
                      <w:szCs w:val="18"/>
                      <w:lang w:eastAsia="en-GB"/>
                    </w:rPr>
                    <w:t>(Since 14/09/2020)</w:t>
                  </w:r>
                </w:p>
              </w:tc>
              <w:tc>
                <w:tcPr>
                  <w:tcW w:w="1842"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423F7A" w:rsidR="00423F7A" w:rsidP="00423F7A" w:rsidRDefault="00423F7A" w14:paraId="66CFC20C" w14:textId="72494085">
                  <w:pPr>
                    <w:spacing w:after="0" w:line="240" w:lineRule="auto"/>
                    <w:jc w:val="center"/>
                    <w:textAlignment w:val="baseline"/>
                    <w:rPr>
                      <w:rFonts w:ascii="Arial" w:hAnsi="Arial" w:eastAsia="Times New Roman" w:cs="Arial"/>
                      <w:color w:val="000000"/>
                      <w:sz w:val="18"/>
                      <w:szCs w:val="18"/>
                      <w:lang w:eastAsia="en-GB"/>
                    </w:rPr>
                  </w:pPr>
                  <w:r w:rsidRPr="00423F7A">
                    <w:rPr>
                      <w:rFonts w:ascii="Arial" w:hAnsi="Arial" w:eastAsia="Times New Roman" w:cs="Arial"/>
                      <w:color w:val="000000"/>
                      <w:sz w:val="18"/>
                      <w:szCs w:val="18"/>
                      <w:lang w:eastAsia="en-GB"/>
                    </w:rPr>
                    <w:t>04 June 2021</w:t>
                  </w:r>
                </w:p>
              </w:tc>
              <w:tc>
                <w:tcPr>
                  <w:tcW w:w="2127"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423F7A" w:rsidR="00423F7A" w:rsidP="00423F7A" w:rsidRDefault="00423F7A" w14:paraId="4B5430E8" w14:textId="7F3D24C6">
                  <w:pPr>
                    <w:spacing w:after="0" w:line="240" w:lineRule="auto"/>
                    <w:jc w:val="center"/>
                    <w:textAlignment w:val="baseline"/>
                    <w:rPr>
                      <w:rFonts w:ascii="Arial" w:hAnsi="Arial" w:eastAsia="Times New Roman" w:cs="Arial"/>
                      <w:color w:val="000000"/>
                      <w:sz w:val="18"/>
                      <w:szCs w:val="18"/>
                      <w:lang w:eastAsia="en-GB"/>
                    </w:rPr>
                  </w:pPr>
                  <w:r w:rsidRPr="00423F7A">
                    <w:rPr>
                      <w:rFonts w:ascii="Arial" w:hAnsi="Arial" w:eastAsia="Times New Roman" w:cs="Arial"/>
                      <w:color w:val="000000"/>
                      <w:sz w:val="18"/>
                      <w:szCs w:val="18"/>
                      <w:lang w:eastAsia="en-GB"/>
                    </w:rPr>
                    <w:t>Increase from last report (data to 05 March 2021)</w:t>
                  </w:r>
                </w:p>
              </w:tc>
            </w:tr>
            <w:tr w:rsidRPr="00423F7A" w:rsidR="00772901" w:rsidTr="00772901" w14:paraId="48A1805B" w14:textId="77777777">
              <w:tc>
                <w:tcPr>
                  <w:tcW w:w="2552"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423F7A" w:rsidR="00423F7A" w:rsidP="00423F7A" w:rsidRDefault="00423F7A" w14:paraId="2B0AB989" w14:textId="5C9D0482">
                  <w:pPr>
                    <w:spacing w:after="0" w:line="240" w:lineRule="auto"/>
                    <w:textAlignment w:val="baseline"/>
                    <w:rPr>
                      <w:rFonts w:ascii="Arial" w:hAnsi="Arial" w:eastAsia="Times New Roman" w:cs="Arial"/>
                      <w:color w:val="000000"/>
                      <w:sz w:val="18"/>
                      <w:szCs w:val="18"/>
                      <w:lang w:eastAsia="en-GB"/>
                    </w:rPr>
                  </w:pPr>
                  <w:r w:rsidRPr="00423F7A">
                    <w:rPr>
                      <w:rFonts w:ascii="Arial" w:hAnsi="Arial" w:eastAsia="Times New Roman" w:cs="Arial"/>
                      <w:color w:val="000000"/>
                      <w:sz w:val="18"/>
                      <w:szCs w:val="18"/>
                      <w:lang w:eastAsia="en-GB"/>
                    </w:rPr>
                    <w:t>Number of students who have tested positive for C</w:t>
                  </w:r>
                  <w:r>
                    <w:rPr>
                      <w:rFonts w:ascii="Arial" w:hAnsi="Arial" w:eastAsia="Times New Roman" w:cs="Arial"/>
                      <w:color w:val="000000"/>
                      <w:sz w:val="18"/>
                      <w:szCs w:val="18"/>
                      <w:lang w:eastAsia="en-GB"/>
                    </w:rPr>
                    <w:t>OVID-19</w:t>
                  </w:r>
                  <w:r w:rsidRPr="00423F7A">
                    <w:rPr>
                      <w:rFonts w:ascii="Arial" w:hAnsi="Arial" w:eastAsia="Times New Roman" w:cs="Arial"/>
                      <w:color w:val="000000"/>
                      <w:sz w:val="18"/>
                      <w:szCs w:val="18"/>
                      <w:lang w:eastAsia="en-GB"/>
                    </w:rPr>
                    <w:t> </w:t>
                  </w:r>
                </w:p>
              </w:tc>
              <w:tc>
                <w:tcPr>
                  <w:tcW w:w="1842"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423F7A" w:rsidR="00423F7A" w:rsidP="00423F7A" w:rsidRDefault="00423F7A" w14:paraId="557C91D0" w14:textId="67B8C6E0">
                  <w:pPr>
                    <w:spacing w:after="0" w:line="240" w:lineRule="auto"/>
                    <w:jc w:val="center"/>
                    <w:textAlignment w:val="baseline"/>
                    <w:rPr>
                      <w:rFonts w:ascii="Arial" w:hAnsi="Arial" w:eastAsia="Times New Roman" w:cs="Arial"/>
                      <w:color w:val="000000"/>
                      <w:sz w:val="18"/>
                      <w:szCs w:val="18"/>
                      <w:lang w:eastAsia="en-GB"/>
                    </w:rPr>
                  </w:pPr>
                  <w:r w:rsidRPr="00423F7A">
                    <w:rPr>
                      <w:rFonts w:ascii="Arial" w:hAnsi="Arial" w:eastAsia="Times New Roman" w:cs="Arial"/>
                      <w:color w:val="000000"/>
                      <w:sz w:val="18"/>
                      <w:szCs w:val="18"/>
                      <w:lang w:eastAsia="en-GB"/>
                    </w:rPr>
                    <w:t>241</w:t>
                  </w:r>
                </w:p>
              </w:tc>
              <w:tc>
                <w:tcPr>
                  <w:tcW w:w="2127"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423F7A" w:rsidR="00423F7A" w:rsidP="00423F7A" w:rsidRDefault="00423F7A" w14:paraId="26F2B89F" w14:textId="36B25E76">
                  <w:pPr>
                    <w:spacing w:after="0" w:line="240" w:lineRule="auto"/>
                    <w:jc w:val="center"/>
                    <w:textAlignment w:val="baseline"/>
                    <w:rPr>
                      <w:rFonts w:ascii="Arial" w:hAnsi="Arial" w:eastAsia="Times New Roman" w:cs="Arial"/>
                      <w:color w:val="000000"/>
                      <w:sz w:val="18"/>
                      <w:szCs w:val="18"/>
                      <w:lang w:eastAsia="en-GB"/>
                    </w:rPr>
                  </w:pPr>
                  <w:r w:rsidRPr="00423F7A">
                    <w:rPr>
                      <w:rFonts w:ascii="Arial" w:hAnsi="Arial" w:eastAsia="Times New Roman" w:cs="Arial"/>
                      <w:color w:val="000000"/>
                      <w:sz w:val="18"/>
                      <w:szCs w:val="18"/>
                      <w:lang w:eastAsia="en-GB"/>
                    </w:rPr>
                    <w:t>+43</w:t>
                  </w:r>
                </w:p>
              </w:tc>
            </w:tr>
            <w:tr w:rsidRPr="00423F7A" w:rsidR="00772901" w:rsidTr="00772901" w14:paraId="093B5378" w14:textId="77777777">
              <w:tc>
                <w:tcPr>
                  <w:tcW w:w="2552"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423F7A" w:rsidR="00423F7A" w:rsidP="00423F7A" w:rsidRDefault="00423F7A" w14:paraId="76C5FFAB" w14:textId="6218F4A3">
                  <w:pPr>
                    <w:spacing w:after="0" w:line="240" w:lineRule="auto"/>
                    <w:textAlignment w:val="baseline"/>
                    <w:rPr>
                      <w:rFonts w:ascii="Arial" w:hAnsi="Arial" w:eastAsia="Times New Roman" w:cs="Arial"/>
                      <w:color w:val="000000"/>
                      <w:sz w:val="18"/>
                      <w:szCs w:val="18"/>
                      <w:lang w:eastAsia="en-GB"/>
                    </w:rPr>
                  </w:pPr>
                  <w:r w:rsidRPr="00423F7A">
                    <w:rPr>
                      <w:rFonts w:ascii="Arial" w:hAnsi="Arial" w:eastAsia="Times New Roman" w:cs="Arial"/>
                      <w:color w:val="000000"/>
                      <w:sz w:val="18"/>
                      <w:szCs w:val="18"/>
                      <w:lang w:eastAsia="en-GB"/>
                    </w:rPr>
                    <w:t xml:space="preserve">Number of </w:t>
                  </w:r>
                  <w:r>
                    <w:rPr>
                      <w:rFonts w:ascii="Arial" w:hAnsi="Arial" w:eastAsia="Times New Roman" w:cs="Arial"/>
                      <w:color w:val="000000"/>
                      <w:sz w:val="18"/>
                      <w:szCs w:val="18"/>
                      <w:lang w:eastAsia="en-GB"/>
                    </w:rPr>
                    <w:t>s</w:t>
                  </w:r>
                  <w:r w:rsidRPr="00423F7A">
                    <w:rPr>
                      <w:rFonts w:ascii="Arial" w:hAnsi="Arial" w:eastAsia="Times New Roman" w:cs="Arial"/>
                      <w:color w:val="000000"/>
                      <w:sz w:val="18"/>
                      <w:szCs w:val="18"/>
                      <w:lang w:eastAsia="en-GB"/>
                    </w:rPr>
                    <w:t>taff who have tested positive for C</w:t>
                  </w:r>
                  <w:r>
                    <w:rPr>
                      <w:rFonts w:ascii="Arial" w:hAnsi="Arial" w:eastAsia="Times New Roman" w:cs="Arial"/>
                      <w:color w:val="000000"/>
                      <w:sz w:val="18"/>
                      <w:szCs w:val="18"/>
                      <w:lang w:eastAsia="en-GB"/>
                    </w:rPr>
                    <w:t>OVID-19</w:t>
                  </w:r>
                </w:p>
              </w:tc>
              <w:tc>
                <w:tcPr>
                  <w:tcW w:w="1842"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423F7A" w:rsidR="00423F7A" w:rsidP="00423F7A" w:rsidRDefault="00423F7A" w14:paraId="24EE3072" w14:textId="73DE9B99">
                  <w:pPr>
                    <w:spacing w:after="0" w:line="240" w:lineRule="auto"/>
                    <w:jc w:val="center"/>
                    <w:textAlignment w:val="baseline"/>
                    <w:rPr>
                      <w:rFonts w:ascii="Arial" w:hAnsi="Arial" w:eastAsia="Times New Roman" w:cs="Arial"/>
                      <w:color w:val="000000"/>
                      <w:sz w:val="18"/>
                      <w:szCs w:val="18"/>
                      <w:lang w:eastAsia="en-GB"/>
                    </w:rPr>
                  </w:pPr>
                  <w:r w:rsidRPr="00423F7A">
                    <w:rPr>
                      <w:rFonts w:ascii="Arial" w:hAnsi="Arial" w:eastAsia="Times New Roman" w:cs="Arial"/>
                      <w:color w:val="000000"/>
                      <w:sz w:val="18"/>
                      <w:szCs w:val="18"/>
                      <w:lang w:eastAsia="en-GB"/>
                    </w:rPr>
                    <w:t>51</w:t>
                  </w:r>
                </w:p>
              </w:tc>
              <w:tc>
                <w:tcPr>
                  <w:tcW w:w="2127"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423F7A" w:rsidR="00423F7A" w:rsidP="00423F7A" w:rsidRDefault="00423F7A" w14:paraId="60C5397D" w14:textId="3E042867">
                  <w:pPr>
                    <w:spacing w:after="0" w:line="240" w:lineRule="auto"/>
                    <w:jc w:val="center"/>
                    <w:textAlignment w:val="baseline"/>
                    <w:rPr>
                      <w:rFonts w:ascii="Arial" w:hAnsi="Arial" w:eastAsia="Times New Roman" w:cs="Arial"/>
                      <w:color w:val="000000"/>
                      <w:sz w:val="18"/>
                      <w:szCs w:val="18"/>
                      <w:lang w:eastAsia="en-GB"/>
                    </w:rPr>
                  </w:pPr>
                  <w:r w:rsidRPr="00423F7A">
                    <w:rPr>
                      <w:rFonts w:ascii="Arial" w:hAnsi="Arial" w:eastAsia="Times New Roman" w:cs="Arial"/>
                      <w:color w:val="000000"/>
                      <w:sz w:val="18"/>
                      <w:szCs w:val="18"/>
                      <w:lang w:eastAsia="en-GB"/>
                    </w:rPr>
                    <w:t>+4</w:t>
                  </w:r>
                </w:p>
              </w:tc>
            </w:tr>
          </w:tbl>
          <w:p w:rsidR="00423F7A" w:rsidP="00423F7A" w:rsidRDefault="00423F7A" w14:paraId="1F9E5D37" w14:textId="408EDFF1">
            <w:pPr>
              <w:ind w:left="879"/>
              <w:jc w:val="both"/>
              <w:rPr>
                <w:rFonts w:ascii="Arial" w:hAnsi="Arial" w:cs="Arial"/>
                <w:szCs w:val="36"/>
              </w:rPr>
            </w:pPr>
          </w:p>
          <w:p w:rsidR="00423F7A" w:rsidP="002664E0" w:rsidRDefault="00423F7A" w14:paraId="4432094D" w14:textId="58AB936E">
            <w:pPr>
              <w:pStyle w:val="ListParagraph"/>
              <w:numPr>
                <w:ilvl w:val="0"/>
                <w:numId w:val="16"/>
              </w:numPr>
              <w:ind w:left="1163" w:hanging="284"/>
              <w:jc w:val="both"/>
              <w:rPr>
                <w:rFonts w:ascii="Arial" w:hAnsi="Arial" w:cs="Arial"/>
                <w:szCs w:val="36"/>
              </w:rPr>
            </w:pPr>
            <w:r w:rsidRPr="002664E0">
              <w:rPr>
                <w:rFonts w:ascii="Arial" w:hAnsi="Arial" w:cs="Arial"/>
                <w:szCs w:val="36"/>
              </w:rPr>
              <w:t xml:space="preserve">Lateral Flow Testing – the college has now closed its on-site test centres and students and staff are being strongly encouraged to home test in line with Government guidance. </w:t>
            </w:r>
          </w:p>
          <w:p w:rsidR="00772901" w:rsidP="00772901" w:rsidRDefault="00772901" w14:paraId="4943CAE3" w14:textId="3295254E">
            <w:pPr>
              <w:jc w:val="both"/>
              <w:rPr>
                <w:rFonts w:ascii="Arial" w:hAnsi="Arial" w:cs="Arial"/>
                <w:szCs w:val="36"/>
              </w:rPr>
            </w:pPr>
          </w:p>
          <w:p w:rsidR="00772901" w:rsidP="00772901" w:rsidRDefault="00772901" w14:paraId="4B8AD00A" w14:textId="0BF12CDE">
            <w:pPr>
              <w:jc w:val="both"/>
              <w:rPr>
                <w:rFonts w:ascii="Arial" w:hAnsi="Arial" w:cs="Arial"/>
                <w:szCs w:val="36"/>
              </w:rPr>
            </w:pPr>
          </w:p>
          <w:p w:rsidR="00007603" w:rsidP="00772901" w:rsidRDefault="00007603" w14:paraId="3E530668" w14:textId="1F099491">
            <w:pPr>
              <w:jc w:val="both"/>
              <w:rPr>
                <w:rFonts w:ascii="Arial" w:hAnsi="Arial" w:cs="Arial"/>
                <w:b/>
                <w:bCs/>
                <w:i/>
                <w:iCs/>
                <w:szCs w:val="36"/>
              </w:rPr>
            </w:pPr>
            <w:r w:rsidRPr="00007603">
              <w:rPr>
                <w:rFonts w:ascii="Arial" w:hAnsi="Arial" w:cs="Arial"/>
                <w:b/>
                <w:bCs/>
                <w:i/>
                <w:iCs/>
                <w:szCs w:val="36"/>
              </w:rPr>
              <w:lastRenderedPageBreak/>
              <w:t>3.    COVID-19 update continued…</w:t>
            </w:r>
          </w:p>
          <w:p w:rsidRPr="00007603" w:rsidR="007D27A8" w:rsidP="00772901" w:rsidRDefault="007D27A8" w14:paraId="01C33F15" w14:textId="77777777">
            <w:pPr>
              <w:jc w:val="both"/>
              <w:rPr>
                <w:rFonts w:ascii="Arial" w:hAnsi="Arial" w:cs="Arial"/>
                <w:b/>
                <w:bCs/>
                <w:i/>
                <w:iCs/>
                <w:szCs w:val="36"/>
              </w:rPr>
            </w:pPr>
          </w:p>
          <w:p w:rsidRPr="007D27A8" w:rsidR="00007603" w:rsidP="00007603" w:rsidRDefault="00007603" w14:paraId="114E0E95" w14:textId="2A09F6ED">
            <w:pPr>
              <w:pStyle w:val="ListParagraph"/>
              <w:numPr>
                <w:ilvl w:val="0"/>
                <w:numId w:val="25"/>
              </w:numPr>
              <w:ind w:hanging="267"/>
              <w:jc w:val="both"/>
              <w:rPr>
                <w:rFonts w:ascii="Arial" w:hAnsi="Arial" w:cs="Arial"/>
                <w:i/>
                <w:iCs/>
                <w:szCs w:val="36"/>
                <w:u w:val="single"/>
              </w:rPr>
            </w:pPr>
            <w:r w:rsidRPr="007D27A8">
              <w:rPr>
                <w:rFonts w:ascii="Arial" w:hAnsi="Arial" w:cs="Arial"/>
                <w:i/>
                <w:iCs/>
                <w:szCs w:val="36"/>
                <w:u w:val="single"/>
              </w:rPr>
              <w:t>Test, Track and Trace</w:t>
            </w:r>
            <w:r w:rsidRPr="007D27A8" w:rsidR="007D27A8">
              <w:rPr>
                <w:rFonts w:ascii="Arial" w:hAnsi="Arial" w:cs="Arial"/>
                <w:i/>
                <w:iCs/>
                <w:szCs w:val="36"/>
                <w:u w:val="single"/>
              </w:rPr>
              <w:t xml:space="preserve"> continued…</w:t>
            </w:r>
          </w:p>
          <w:p w:rsidR="00423F7A" w:rsidP="007D27A8" w:rsidRDefault="00423F7A" w14:paraId="18F4935E" w14:textId="79C631D2">
            <w:pPr>
              <w:jc w:val="both"/>
              <w:rPr>
                <w:rFonts w:ascii="Arial" w:hAnsi="Arial" w:cs="Arial"/>
                <w:szCs w:val="36"/>
              </w:rPr>
            </w:pPr>
          </w:p>
          <w:p w:rsidRPr="002664E0" w:rsidR="00423F7A" w:rsidP="002664E0" w:rsidRDefault="00423F7A" w14:paraId="437239BA" w14:textId="7D22298B">
            <w:pPr>
              <w:pStyle w:val="ListParagraph"/>
              <w:numPr>
                <w:ilvl w:val="0"/>
                <w:numId w:val="16"/>
              </w:numPr>
              <w:ind w:left="1163" w:hanging="284"/>
              <w:jc w:val="both"/>
              <w:rPr>
                <w:rFonts w:ascii="Arial" w:hAnsi="Arial" w:cs="Arial"/>
                <w:szCs w:val="36"/>
              </w:rPr>
            </w:pPr>
            <w:r w:rsidRPr="002664E0">
              <w:rPr>
                <w:rFonts w:ascii="Arial" w:hAnsi="Arial" w:cs="Arial"/>
                <w:szCs w:val="36"/>
              </w:rPr>
              <w:t xml:space="preserve">The College has a Track and Trace team (2 staff) who monitor reports submitted by students and staff of positive cases and self-isolations. The Track &amp; Trace Team Leader is in regular contact with Public Health England in Sheffield. </w:t>
            </w:r>
          </w:p>
          <w:p w:rsidR="00423F7A" w:rsidP="002664E0" w:rsidRDefault="00423F7A" w14:paraId="22A0C53D" w14:textId="0CBB85DD">
            <w:pPr>
              <w:ind w:left="1163" w:hanging="284"/>
              <w:jc w:val="both"/>
              <w:rPr>
                <w:rFonts w:ascii="Arial" w:hAnsi="Arial" w:cs="Arial"/>
                <w:szCs w:val="36"/>
              </w:rPr>
            </w:pPr>
          </w:p>
          <w:p w:rsidRPr="00772901" w:rsidR="002664E0" w:rsidP="002664E0" w:rsidRDefault="00423F7A" w14:paraId="5981577C" w14:textId="02640F44">
            <w:pPr>
              <w:pStyle w:val="ListParagraph"/>
              <w:numPr>
                <w:ilvl w:val="0"/>
                <w:numId w:val="16"/>
              </w:numPr>
              <w:ind w:left="1163" w:hanging="284"/>
              <w:jc w:val="both"/>
              <w:rPr>
                <w:rFonts w:ascii="Arial" w:hAnsi="Arial" w:cs="Arial"/>
                <w:szCs w:val="36"/>
              </w:rPr>
            </w:pPr>
            <w:r w:rsidRPr="002664E0">
              <w:rPr>
                <w:rFonts w:ascii="Arial" w:hAnsi="Arial" w:cs="Arial"/>
                <w:szCs w:val="36"/>
              </w:rPr>
              <w:t>Update provided on the wider re-opening of the college</w:t>
            </w:r>
            <w:r w:rsidRPr="002664E0" w:rsidR="002664E0">
              <w:rPr>
                <w:rFonts w:ascii="Arial" w:hAnsi="Arial" w:cs="Arial"/>
                <w:szCs w:val="36"/>
              </w:rPr>
              <w:t xml:space="preserve">, specifically Phase 5 (for the period 19 April to 31 July 2021). </w:t>
            </w:r>
          </w:p>
        </w:tc>
        <w:tc>
          <w:tcPr>
            <w:tcW w:w="1418" w:type="dxa"/>
          </w:tcPr>
          <w:p w:rsidR="0081612F" w:rsidP="006B244B" w:rsidRDefault="0081612F" w14:paraId="31850C24" w14:textId="77777777">
            <w:pPr>
              <w:jc w:val="center"/>
              <w:rPr>
                <w:rFonts w:ascii="Arial" w:hAnsi="Arial" w:cs="Arial"/>
                <w:b/>
                <w:szCs w:val="36"/>
                <w:highlight w:val="yellow"/>
              </w:rPr>
            </w:pPr>
          </w:p>
          <w:p w:rsidR="00BA65FD" w:rsidP="006B244B" w:rsidRDefault="00BA65FD" w14:paraId="34D5A0DD" w14:textId="77777777">
            <w:pPr>
              <w:jc w:val="center"/>
              <w:rPr>
                <w:rFonts w:ascii="Arial" w:hAnsi="Arial" w:cs="Arial"/>
                <w:b/>
                <w:szCs w:val="36"/>
                <w:highlight w:val="yellow"/>
              </w:rPr>
            </w:pPr>
          </w:p>
          <w:p w:rsidR="00BA65FD" w:rsidP="006B244B" w:rsidRDefault="00BA65FD" w14:paraId="5F69C110" w14:textId="77777777">
            <w:pPr>
              <w:jc w:val="center"/>
              <w:rPr>
                <w:rFonts w:ascii="Arial" w:hAnsi="Arial" w:cs="Arial"/>
                <w:b/>
                <w:szCs w:val="36"/>
                <w:highlight w:val="yellow"/>
              </w:rPr>
            </w:pPr>
          </w:p>
          <w:p w:rsidR="00BA65FD" w:rsidP="006B244B" w:rsidRDefault="00BA65FD" w14:paraId="33F348C7" w14:textId="77777777">
            <w:pPr>
              <w:jc w:val="center"/>
              <w:rPr>
                <w:rFonts w:ascii="Arial" w:hAnsi="Arial" w:cs="Arial"/>
                <w:b/>
                <w:szCs w:val="36"/>
                <w:highlight w:val="yellow"/>
              </w:rPr>
            </w:pPr>
          </w:p>
          <w:p w:rsidR="00BA65FD" w:rsidP="006B244B" w:rsidRDefault="00BA65FD" w14:paraId="6BD5FE93" w14:textId="77777777">
            <w:pPr>
              <w:jc w:val="center"/>
              <w:rPr>
                <w:rFonts w:ascii="Arial" w:hAnsi="Arial" w:cs="Arial"/>
                <w:b/>
                <w:szCs w:val="36"/>
                <w:highlight w:val="yellow"/>
              </w:rPr>
            </w:pPr>
          </w:p>
          <w:p w:rsidR="00BA65FD" w:rsidP="006B244B" w:rsidRDefault="00BA65FD" w14:paraId="51F0D662" w14:textId="77777777">
            <w:pPr>
              <w:jc w:val="center"/>
              <w:rPr>
                <w:rFonts w:ascii="Arial" w:hAnsi="Arial" w:cs="Arial"/>
                <w:b/>
                <w:szCs w:val="36"/>
                <w:highlight w:val="yellow"/>
              </w:rPr>
            </w:pPr>
          </w:p>
          <w:p w:rsidR="00BA65FD" w:rsidP="006B244B" w:rsidRDefault="00BA65FD" w14:paraId="5BC94659" w14:textId="77777777">
            <w:pPr>
              <w:jc w:val="center"/>
              <w:rPr>
                <w:rFonts w:ascii="Arial" w:hAnsi="Arial" w:cs="Arial"/>
                <w:b/>
                <w:szCs w:val="36"/>
                <w:highlight w:val="yellow"/>
              </w:rPr>
            </w:pPr>
          </w:p>
          <w:p w:rsidR="00BA65FD" w:rsidP="006B244B" w:rsidRDefault="00BA65FD" w14:paraId="3A197368" w14:textId="77777777">
            <w:pPr>
              <w:jc w:val="center"/>
              <w:rPr>
                <w:rFonts w:ascii="Arial" w:hAnsi="Arial" w:cs="Arial"/>
                <w:b/>
                <w:szCs w:val="36"/>
                <w:highlight w:val="yellow"/>
              </w:rPr>
            </w:pPr>
          </w:p>
          <w:p w:rsidR="00BA65FD" w:rsidP="006B244B" w:rsidRDefault="00BA65FD" w14:paraId="626D9C94" w14:textId="77777777">
            <w:pPr>
              <w:jc w:val="center"/>
              <w:rPr>
                <w:rFonts w:ascii="Arial" w:hAnsi="Arial" w:cs="Arial"/>
                <w:b/>
                <w:szCs w:val="36"/>
                <w:highlight w:val="yellow"/>
              </w:rPr>
            </w:pPr>
          </w:p>
          <w:p w:rsidR="00BA65FD" w:rsidP="006B244B" w:rsidRDefault="00BA65FD" w14:paraId="43D7FF53" w14:textId="77777777">
            <w:pPr>
              <w:jc w:val="center"/>
              <w:rPr>
                <w:rFonts w:ascii="Arial" w:hAnsi="Arial" w:cs="Arial"/>
                <w:b/>
                <w:szCs w:val="36"/>
                <w:highlight w:val="yellow"/>
              </w:rPr>
            </w:pPr>
          </w:p>
          <w:p w:rsidR="00BA65FD" w:rsidP="006B244B" w:rsidRDefault="00BA65FD" w14:paraId="2F1E7473" w14:textId="77777777">
            <w:pPr>
              <w:jc w:val="center"/>
              <w:rPr>
                <w:rFonts w:ascii="Arial" w:hAnsi="Arial" w:cs="Arial"/>
                <w:b/>
                <w:szCs w:val="36"/>
                <w:highlight w:val="yellow"/>
              </w:rPr>
            </w:pPr>
          </w:p>
          <w:p w:rsidR="00BA65FD" w:rsidP="006B244B" w:rsidRDefault="00BA65FD" w14:paraId="70E5C947" w14:textId="77777777">
            <w:pPr>
              <w:jc w:val="center"/>
              <w:rPr>
                <w:rFonts w:ascii="Arial" w:hAnsi="Arial" w:cs="Arial"/>
                <w:b/>
                <w:szCs w:val="36"/>
                <w:highlight w:val="yellow"/>
              </w:rPr>
            </w:pPr>
          </w:p>
          <w:p w:rsidR="00BA65FD" w:rsidP="006B244B" w:rsidRDefault="00BA65FD" w14:paraId="33866A82" w14:textId="77777777">
            <w:pPr>
              <w:jc w:val="center"/>
              <w:rPr>
                <w:rFonts w:ascii="Arial" w:hAnsi="Arial" w:cs="Arial"/>
                <w:b/>
                <w:szCs w:val="36"/>
                <w:highlight w:val="yellow"/>
              </w:rPr>
            </w:pPr>
          </w:p>
          <w:p w:rsidR="00BA65FD" w:rsidP="006B244B" w:rsidRDefault="00BA65FD" w14:paraId="0876E184" w14:textId="77777777">
            <w:pPr>
              <w:jc w:val="center"/>
              <w:rPr>
                <w:rFonts w:ascii="Arial" w:hAnsi="Arial" w:cs="Arial"/>
                <w:b/>
                <w:szCs w:val="36"/>
                <w:highlight w:val="yellow"/>
              </w:rPr>
            </w:pPr>
          </w:p>
          <w:p w:rsidR="00BA65FD" w:rsidP="006B244B" w:rsidRDefault="00BA65FD" w14:paraId="11B0B95A" w14:textId="77777777">
            <w:pPr>
              <w:jc w:val="center"/>
              <w:rPr>
                <w:rFonts w:ascii="Arial" w:hAnsi="Arial" w:cs="Arial"/>
                <w:b/>
                <w:szCs w:val="36"/>
                <w:highlight w:val="yellow"/>
              </w:rPr>
            </w:pPr>
          </w:p>
          <w:p w:rsidR="00BA65FD" w:rsidP="006B244B" w:rsidRDefault="00BA65FD" w14:paraId="38CE0903" w14:textId="77777777">
            <w:pPr>
              <w:jc w:val="center"/>
              <w:rPr>
                <w:rFonts w:ascii="Arial" w:hAnsi="Arial" w:cs="Arial"/>
                <w:b/>
                <w:szCs w:val="36"/>
                <w:highlight w:val="yellow"/>
              </w:rPr>
            </w:pPr>
          </w:p>
          <w:p w:rsidR="00BA65FD" w:rsidP="006B244B" w:rsidRDefault="00BA65FD" w14:paraId="5535CEF4" w14:textId="77777777">
            <w:pPr>
              <w:jc w:val="center"/>
              <w:rPr>
                <w:rFonts w:ascii="Arial" w:hAnsi="Arial" w:cs="Arial"/>
                <w:b/>
                <w:szCs w:val="36"/>
                <w:highlight w:val="yellow"/>
              </w:rPr>
            </w:pPr>
          </w:p>
          <w:p w:rsidR="00BA65FD" w:rsidP="006B244B" w:rsidRDefault="00BA65FD" w14:paraId="231DEC20" w14:textId="5A4BFCB1">
            <w:pPr>
              <w:jc w:val="center"/>
              <w:rPr>
                <w:rFonts w:ascii="Arial" w:hAnsi="Arial" w:cs="Arial"/>
                <w:b/>
                <w:szCs w:val="36"/>
                <w:highlight w:val="yellow"/>
              </w:rPr>
            </w:pPr>
            <w:r>
              <w:rPr>
                <w:rFonts w:ascii="Arial" w:hAnsi="Arial" w:cs="Arial"/>
                <w:b/>
                <w:szCs w:val="36"/>
                <w:highlight w:val="yellow"/>
              </w:rPr>
              <w:t>H&amp;S Ops</w:t>
            </w:r>
          </w:p>
          <w:p w:rsidR="00BA65FD" w:rsidP="006B244B" w:rsidRDefault="00BA65FD" w14:paraId="3029FEA6" w14:textId="561AF2CE">
            <w:pPr>
              <w:jc w:val="center"/>
              <w:rPr>
                <w:rFonts w:ascii="Arial" w:hAnsi="Arial" w:cs="Arial"/>
                <w:b/>
                <w:szCs w:val="36"/>
                <w:highlight w:val="yellow"/>
              </w:rPr>
            </w:pPr>
          </w:p>
          <w:p w:rsidR="00BA65FD" w:rsidP="006B244B" w:rsidRDefault="00BA65FD" w14:paraId="62E1B422" w14:textId="07C85A64">
            <w:pPr>
              <w:jc w:val="center"/>
              <w:rPr>
                <w:rFonts w:ascii="Arial" w:hAnsi="Arial" w:cs="Arial"/>
                <w:b/>
                <w:szCs w:val="36"/>
                <w:highlight w:val="yellow"/>
              </w:rPr>
            </w:pPr>
          </w:p>
          <w:p w:rsidR="00BA65FD" w:rsidP="006B244B" w:rsidRDefault="00BA65FD" w14:paraId="2C40603B" w14:textId="3CB89039">
            <w:pPr>
              <w:jc w:val="center"/>
              <w:rPr>
                <w:rFonts w:ascii="Arial" w:hAnsi="Arial" w:cs="Arial"/>
                <w:b/>
                <w:szCs w:val="36"/>
                <w:highlight w:val="yellow"/>
              </w:rPr>
            </w:pPr>
          </w:p>
          <w:p w:rsidR="00BA65FD" w:rsidP="006B244B" w:rsidRDefault="00BA65FD" w14:paraId="0F81BDEA" w14:textId="7F5F805D">
            <w:pPr>
              <w:jc w:val="center"/>
              <w:rPr>
                <w:rFonts w:ascii="Arial" w:hAnsi="Arial" w:cs="Arial"/>
                <w:b/>
                <w:szCs w:val="36"/>
                <w:highlight w:val="yellow"/>
              </w:rPr>
            </w:pPr>
          </w:p>
          <w:p w:rsidR="00BA65FD" w:rsidP="006B244B" w:rsidRDefault="00BA65FD" w14:paraId="0DCC5F22" w14:textId="746A4BD4">
            <w:pPr>
              <w:jc w:val="center"/>
              <w:rPr>
                <w:rFonts w:ascii="Arial" w:hAnsi="Arial" w:cs="Arial"/>
                <w:b/>
                <w:szCs w:val="36"/>
                <w:highlight w:val="yellow"/>
              </w:rPr>
            </w:pPr>
          </w:p>
          <w:p w:rsidR="00BA65FD" w:rsidP="006B244B" w:rsidRDefault="00BA65FD" w14:paraId="2CEBF1DD" w14:textId="72AA69D9">
            <w:pPr>
              <w:jc w:val="center"/>
              <w:rPr>
                <w:rFonts w:ascii="Arial" w:hAnsi="Arial" w:cs="Arial"/>
                <w:b/>
                <w:szCs w:val="36"/>
                <w:highlight w:val="yellow"/>
              </w:rPr>
            </w:pPr>
          </w:p>
          <w:p w:rsidR="00BA65FD" w:rsidP="006B244B" w:rsidRDefault="00BA65FD" w14:paraId="0EAB9D60" w14:textId="68C122F2">
            <w:pPr>
              <w:jc w:val="center"/>
              <w:rPr>
                <w:rFonts w:ascii="Arial" w:hAnsi="Arial" w:cs="Arial"/>
                <w:b/>
                <w:szCs w:val="36"/>
                <w:highlight w:val="yellow"/>
              </w:rPr>
            </w:pPr>
          </w:p>
          <w:p w:rsidR="00BA65FD" w:rsidP="006B244B" w:rsidRDefault="00BA65FD" w14:paraId="54668B29" w14:textId="067F5149">
            <w:pPr>
              <w:jc w:val="center"/>
              <w:rPr>
                <w:rFonts w:ascii="Arial" w:hAnsi="Arial" w:cs="Arial"/>
                <w:b/>
                <w:szCs w:val="36"/>
                <w:highlight w:val="yellow"/>
              </w:rPr>
            </w:pPr>
            <w:r>
              <w:rPr>
                <w:rFonts w:ascii="Arial" w:hAnsi="Arial" w:cs="Arial"/>
                <w:b/>
                <w:szCs w:val="36"/>
                <w:highlight w:val="yellow"/>
              </w:rPr>
              <w:t>H&amp;S Ops</w:t>
            </w:r>
          </w:p>
          <w:p w:rsidR="00BA65FD" w:rsidP="006B244B" w:rsidRDefault="00BA65FD" w14:paraId="5D5E1E8E" w14:textId="7EC720E6">
            <w:pPr>
              <w:jc w:val="center"/>
              <w:rPr>
                <w:rFonts w:ascii="Arial" w:hAnsi="Arial" w:cs="Arial"/>
                <w:b/>
                <w:szCs w:val="36"/>
                <w:highlight w:val="yellow"/>
              </w:rPr>
            </w:pPr>
          </w:p>
          <w:p w:rsidR="00BA65FD" w:rsidP="006B244B" w:rsidRDefault="00BA65FD" w14:paraId="3846064D" w14:textId="716C7D6E">
            <w:pPr>
              <w:jc w:val="center"/>
              <w:rPr>
                <w:rFonts w:ascii="Arial" w:hAnsi="Arial" w:cs="Arial"/>
                <w:b/>
                <w:szCs w:val="36"/>
                <w:highlight w:val="yellow"/>
              </w:rPr>
            </w:pPr>
          </w:p>
          <w:p w:rsidR="00BA65FD" w:rsidP="006B244B" w:rsidRDefault="00BA65FD" w14:paraId="6A14CD69" w14:textId="3B191714">
            <w:pPr>
              <w:jc w:val="center"/>
              <w:rPr>
                <w:rFonts w:ascii="Arial" w:hAnsi="Arial" w:cs="Arial"/>
                <w:b/>
                <w:szCs w:val="36"/>
                <w:highlight w:val="yellow"/>
              </w:rPr>
            </w:pPr>
          </w:p>
          <w:p w:rsidR="00BA65FD" w:rsidP="006B244B" w:rsidRDefault="00BA65FD" w14:paraId="4C971D40" w14:textId="5C4A08EC">
            <w:pPr>
              <w:jc w:val="center"/>
              <w:rPr>
                <w:rFonts w:ascii="Arial" w:hAnsi="Arial" w:cs="Arial"/>
                <w:b/>
                <w:szCs w:val="36"/>
                <w:highlight w:val="yellow"/>
              </w:rPr>
            </w:pPr>
          </w:p>
          <w:p w:rsidR="00BA65FD" w:rsidP="006B244B" w:rsidRDefault="00BA65FD" w14:paraId="1F453C6C" w14:textId="3E2BCA49">
            <w:pPr>
              <w:jc w:val="center"/>
              <w:rPr>
                <w:rFonts w:ascii="Arial" w:hAnsi="Arial" w:cs="Arial"/>
                <w:b/>
                <w:szCs w:val="36"/>
                <w:highlight w:val="yellow"/>
              </w:rPr>
            </w:pPr>
          </w:p>
          <w:p w:rsidR="00BA65FD" w:rsidP="006B244B" w:rsidRDefault="00BA65FD" w14:paraId="30FC1E33" w14:textId="39F1548B">
            <w:pPr>
              <w:jc w:val="center"/>
              <w:rPr>
                <w:rFonts w:ascii="Arial" w:hAnsi="Arial" w:cs="Arial"/>
                <w:b/>
                <w:szCs w:val="36"/>
                <w:highlight w:val="yellow"/>
              </w:rPr>
            </w:pPr>
            <w:r>
              <w:rPr>
                <w:rFonts w:ascii="Arial" w:hAnsi="Arial" w:cs="Arial"/>
                <w:b/>
                <w:szCs w:val="36"/>
                <w:highlight w:val="yellow"/>
              </w:rPr>
              <w:t>H&amp;S Ops</w:t>
            </w:r>
          </w:p>
          <w:p w:rsidRPr="007C2FFC" w:rsidR="00BA65FD" w:rsidP="006B244B" w:rsidRDefault="00BA65FD" w14:paraId="520620BD" w14:textId="0C5139AA">
            <w:pPr>
              <w:jc w:val="center"/>
              <w:rPr>
                <w:rFonts w:ascii="Arial" w:hAnsi="Arial" w:cs="Arial"/>
                <w:b/>
                <w:szCs w:val="36"/>
                <w:highlight w:val="yellow"/>
              </w:rPr>
            </w:pPr>
          </w:p>
        </w:tc>
        <w:tc>
          <w:tcPr>
            <w:tcW w:w="1532" w:type="dxa"/>
          </w:tcPr>
          <w:p w:rsidR="007A74A2" w:rsidP="006B244B" w:rsidRDefault="007A74A2" w14:paraId="357B2979" w14:textId="77777777">
            <w:pPr>
              <w:ind w:hanging="108"/>
              <w:jc w:val="center"/>
              <w:rPr>
                <w:rFonts w:ascii="Arial" w:hAnsi="Arial" w:cs="Arial"/>
                <w:b/>
                <w:szCs w:val="36"/>
                <w:highlight w:val="yellow"/>
              </w:rPr>
            </w:pPr>
          </w:p>
          <w:p w:rsidR="00BA65FD" w:rsidP="006B244B" w:rsidRDefault="00BA65FD" w14:paraId="0FBDEE43" w14:textId="77777777">
            <w:pPr>
              <w:ind w:hanging="108"/>
              <w:jc w:val="center"/>
              <w:rPr>
                <w:rFonts w:ascii="Arial" w:hAnsi="Arial" w:cs="Arial"/>
                <w:b/>
                <w:szCs w:val="36"/>
                <w:highlight w:val="yellow"/>
              </w:rPr>
            </w:pPr>
          </w:p>
          <w:p w:rsidR="00BA65FD" w:rsidP="006B244B" w:rsidRDefault="00BA65FD" w14:paraId="77899F28" w14:textId="77777777">
            <w:pPr>
              <w:ind w:hanging="108"/>
              <w:jc w:val="center"/>
              <w:rPr>
                <w:rFonts w:ascii="Arial" w:hAnsi="Arial" w:cs="Arial"/>
                <w:b/>
                <w:szCs w:val="36"/>
                <w:highlight w:val="yellow"/>
              </w:rPr>
            </w:pPr>
          </w:p>
          <w:p w:rsidR="00BA65FD" w:rsidP="006B244B" w:rsidRDefault="00BA65FD" w14:paraId="5998B697" w14:textId="77777777">
            <w:pPr>
              <w:ind w:hanging="108"/>
              <w:jc w:val="center"/>
              <w:rPr>
                <w:rFonts w:ascii="Arial" w:hAnsi="Arial" w:cs="Arial"/>
                <w:b/>
                <w:szCs w:val="36"/>
                <w:highlight w:val="yellow"/>
              </w:rPr>
            </w:pPr>
          </w:p>
          <w:p w:rsidR="00BA65FD" w:rsidP="006B244B" w:rsidRDefault="00BA65FD" w14:paraId="1FD58F06" w14:textId="77777777">
            <w:pPr>
              <w:ind w:hanging="108"/>
              <w:jc w:val="center"/>
              <w:rPr>
                <w:rFonts w:ascii="Arial" w:hAnsi="Arial" w:cs="Arial"/>
                <w:b/>
                <w:szCs w:val="36"/>
                <w:highlight w:val="yellow"/>
              </w:rPr>
            </w:pPr>
          </w:p>
          <w:p w:rsidR="00BA65FD" w:rsidP="006B244B" w:rsidRDefault="00BA65FD" w14:paraId="4FF584B8" w14:textId="77777777">
            <w:pPr>
              <w:ind w:hanging="108"/>
              <w:jc w:val="center"/>
              <w:rPr>
                <w:rFonts w:ascii="Arial" w:hAnsi="Arial" w:cs="Arial"/>
                <w:b/>
                <w:szCs w:val="36"/>
                <w:highlight w:val="yellow"/>
              </w:rPr>
            </w:pPr>
          </w:p>
          <w:p w:rsidR="00BA65FD" w:rsidP="006B244B" w:rsidRDefault="00BA65FD" w14:paraId="7D847D59" w14:textId="77777777">
            <w:pPr>
              <w:ind w:hanging="108"/>
              <w:jc w:val="center"/>
              <w:rPr>
                <w:rFonts w:ascii="Arial" w:hAnsi="Arial" w:cs="Arial"/>
                <w:b/>
                <w:szCs w:val="36"/>
                <w:highlight w:val="yellow"/>
              </w:rPr>
            </w:pPr>
          </w:p>
          <w:p w:rsidR="00BA65FD" w:rsidP="006B244B" w:rsidRDefault="00BA65FD" w14:paraId="7CEDFAB4" w14:textId="77777777">
            <w:pPr>
              <w:ind w:hanging="108"/>
              <w:jc w:val="center"/>
              <w:rPr>
                <w:rFonts w:ascii="Arial" w:hAnsi="Arial" w:cs="Arial"/>
                <w:b/>
                <w:szCs w:val="36"/>
                <w:highlight w:val="yellow"/>
              </w:rPr>
            </w:pPr>
          </w:p>
          <w:p w:rsidR="00BA65FD" w:rsidP="006B244B" w:rsidRDefault="00BA65FD" w14:paraId="341ECE02" w14:textId="77777777">
            <w:pPr>
              <w:ind w:hanging="108"/>
              <w:jc w:val="center"/>
              <w:rPr>
                <w:rFonts w:ascii="Arial" w:hAnsi="Arial" w:cs="Arial"/>
                <w:b/>
                <w:szCs w:val="36"/>
                <w:highlight w:val="yellow"/>
              </w:rPr>
            </w:pPr>
          </w:p>
          <w:p w:rsidR="00BA65FD" w:rsidP="006B244B" w:rsidRDefault="00BA65FD" w14:paraId="3B2162E5" w14:textId="77777777">
            <w:pPr>
              <w:ind w:hanging="108"/>
              <w:jc w:val="center"/>
              <w:rPr>
                <w:rFonts w:ascii="Arial" w:hAnsi="Arial" w:cs="Arial"/>
                <w:b/>
                <w:szCs w:val="36"/>
                <w:highlight w:val="yellow"/>
              </w:rPr>
            </w:pPr>
          </w:p>
          <w:p w:rsidR="00BA65FD" w:rsidP="006B244B" w:rsidRDefault="00BA65FD" w14:paraId="2E085FB9" w14:textId="77777777">
            <w:pPr>
              <w:ind w:hanging="108"/>
              <w:jc w:val="center"/>
              <w:rPr>
                <w:rFonts w:ascii="Arial" w:hAnsi="Arial" w:cs="Arial"/>
                <w:b/>
                <w:szCs w:val="36"/>
                <w:highlight w:val="yellow"/>
              </w:rPr>
            </w:pPr>
          </w:p>
          <w:p w:rsidR="00BA65FD" w:rsidP="006B244B" w:rsidRDefault="00BA65FD" w14:paraId="315F4706" w14:textId="77777777">
            <w:pPr>
              <w:ind w:hanging="108"/>
              <w:jc w:val="center"/>
              <w:rPr>
                <w:rFonts w:ascii="Arial" w:hAnsi="Arial" w:cs="Arial"/>
                <w:b/>
                <w:szCs w:val="36"/>
                <w:highlight w:val="yellow"/>
              </w:rPr>
            </w:pPr>
          </w:p>
          <w:p w:rsidR="00BA65FD" w:rsidP="006B244B" w:rsidRDefault="00BA65FD" w14:paraId="0E75689A" w14:textId="77777777">
            <w:pPr>
              <w:ind w:hanging="108"/>
              <w:jc w:val="center"/>
              <w:rPr>
                <w:rFonts w:ascii="Arial" w:hAnsi="Arial" w:cs="Arial"/>
                <w:b/>
                <w:szCs w:val="36"/>
                <w:highlight w:val="yellow"/>
              </w:rPr>
            </w:pPr>
          </w:p>
          <w:p w:rsidR="00BA65FD" w:rsidP="006B244B" w:rsidRDefault="00BA65FD" w14:paraId="691DF710" w14:textId="77777777">
            <w:pPr>
              <w:ind w:hanging="108"/>
              <w:jc w:val="center"/>
              <w:rPr>
                <w:rFonts w:ascii="Arial" w:hAnsi="Arial" w:cs="Arial"/>
                <w:b/>
                <w:szCs w:val="36"/>
                <w:highlight w:val="yellow"/>
              </w:rPr>
            </w:pPr>
          </w:p>
          <w:p w:rsidR="00BA65FD" w:rsidP="006B244B" w:rsidRDefault="00BA65FD" w14:paraId="29DC45EE" w14:textId="77777777">
            <w:pPr>
              <w:ind w:hanging="108"/>
              <w:jc w:val="center"/>
              <w:rPr>
                <w:rFonts w:ascii="Arial" w:hAnsi="Arial" w:cs="Arial"/>
                <w:b/>
                <w:szCs w:val="36"/>
                <w:highlight w:val="yellow"/>
              </w:rPr>
            </w:pPr>
          </w:p>
          <w:p w:rsidR="00BA65FD" w:rsidP="006B244B" w:rsidRDefault="00BA65FD" w14:paraId="22625421" w14:textId="77777777">
            <w:pPr>
              <w:ind w:hanging="108"/>
              <w:jc w:val="center"/>
              <w:rPr>
                <w:rFonts w:ascii="Arial" w:hAnsi="Arial" w:cs="Arial"/>
                <w:b/>
                <w:szCs w:val="36"/>
                <w:highlight w:val="yellow"/>
              </w:rPr>
            </w:pPr>
          </w:p>
          <w:p w:rsidR="00BA65FD" w:rsidP="006B244B" w:rsidRDefault="00BA65FD" w14:paraId="52A7FE1F" w14:textId="77777777">
            <w:pPr>
              <w:ind w:hanging="108"/>
              <w:jc w:val="center"/>
              <w:rPr>
                <w:rFonts w:ascii="Arial" w:hAnsi="Arial" w:cs="Arial"/>
                <w:b/>
                <w:szCs w:val="36"/>
                <w:highlight w:val="yellow"/>
              </w:rPr>
            </w:pPr>
          </w:p>
          <w:p w:rsidR="00BA65FD" w:rsidP="006B244B" w:rsidRDefault="00BA65FD" w14:paraId="3A1287F4" w14:textId="13B1C081">
            <w:pPr>
              <w:ind w:hanging="108"/>
              <w:jc w:val="center"/>
              <w:rPr>
                <w:rFonts w:ascii="Arial" w:hAnsi="Arial" w:cs="Arial"/>
                <w:b/>
                <w:szCs w:val="36"/>
                <w:highlight w:val="yellow"/>
              </w:rPr>
            </w:pPr>
            <w:r>
              <w:rPr>
                <w:rFonts w:ascii="Arial" w:hAnsi="Arial" w:cs="Arial"/>
                <w:b/>
                <w:szCs w:val="36"/>
                <w:highlight w:val="yellow"/>
              </w:rPr>
              <w:t>HSC036</w:t>
            </w:r>
          </w:p>
          <w:p w:rsidR="00BA65FD" w:rsidP="006B244B" w:rsidRDefault="00BA65FD" w14:paraId="4F1D1757" w14:textId="77777777">
            <w:pPr>
              <w:ind w:hanging="108"/>
              <w:jc w:val="center"/>
              <w:rPr>
                <w:rFonts w:ascii="Arial" w:hAnsi="Arial" w:cs="Arial"/>
                <w:b/>
                <w:szCs w:val="36"/>
                <w:highlight w:val="yellow"/>
              </w:rPr>
            </w:pPr>
          </w:p>
          <w:p w:rsidR="00BA65FD" w:rsidP="006B244B" w:rsidRDefault="00BA65FD" w14:paraId="0D795C89" w14:textId="77777777">
            <w:pPr>
              <w:ind w:hanging="108"/>
              <w:jc w:val="center"/>
              <w:rPr>
                <w:rFonts w:ascii="Arial" w:hAnsi="Arial" w:cs="Arial"/>
                <w:b/>
                <w:szCs w:val="36"/>
                <w:highlight w:val="yellow"/>
              </w:rPr>
            </w:pPr>
          </w:p>
          <w:p w:rsidR="00BA65FD" w:rsidP="006B244B" w:rsidRDefault="00BA65FD" w14:paraId="377E9DC8" w14:textId="77777777">
            <w:pPr>
              <w:ind w:hanging="108"/>
              <w:jc w:val="center"/>
              <w:rPr>
                <w:rFonts w:ascii="Arial" w:hAnsi="Arial" w:cs="Arial"/>
                <w:b/>
                <w:szCs w:val="36"/>
                <w:highlight w:val="yellow"/>
              </w:rPr>
            </w:pPr>
          </w:p>
          <w:p w:rsidR="00BA65FD" w:rsidP="006B244B" w:rsidRDefault="00BA65FD" w14:paraId="037FF092" w14:textId="77777777">
            <w:pPr>
              <w:ind w:hanging="108"/>
              <w:jc w:val="center"/>
              <w:rPr>
                <w:rFonts w:ascii="Arial" w:hAnsi="Arial" w:cs="Arial"/>
                <w:b/>
                <w:szCs w:val="36"/>
                <w:highlight w:val="yellow"/>
              </w:rPr>
            </w:pPr>
          </w:p>
          <w:p w:rsidR="00BA65FD" w:rsidP="006B244B" w:rsidRDefault="00BA65FD" w14:paraId="5EC9F0EA" w14:textId="77777777">
            <w:pPr>
              <w:ind w:hanging="108"/>
              <w:jc w:val="center"/>
              <w:rPr>
                <w:rFonts w:ascii="Arial" w:hAnsi="Arial" w:cs="Arial"/>
                <w:b/>
                <w:szCs w:val="36"/>
                <w:highlight w:val="yellow"/>
              </w:rPr>
            </w:pPr>
          </w:p>
          <w:p w:rsidR="00BA65FD" w:rsidP="006B244B" w:rsidRDefault="00BA65FD" w14:paraId="2BDDBF32" w14:textId="77777777">
            <w:pPr>
              <w:ind w:hanging="108"/>
              <w:jc w:val="center"/>
              <w:rPr>
                <w:rFonts w:ascii="Arial" w:hAnsi="Arial" w:cs="Arial"/>
                <w:b/>
                <w:szCs w:val="36"/>
                <w:highlight w:val="yellow"/>
              </w:rPr>
            </w:pPr>
          </w:p>
          <w:p w:rsidR="00BA65FD" w:rsidP="006B244B" w:rsidRDefault="00BA65FD" w14:paraId="1A54D871" w14:textId="77777777">
            <w:pPr>
              <w:ind w:hanging="108"/>
              <w:jc w:val="center"/>
              <w:rPr>
                <w:rFonts w:ascii="Arial" w:hAnsi="Arial" w:cs="Arial"/>
                <w:b/>
                <w:szCs w:val="36"/>
                <w:highlight w:val="yellow"/>
              </w:rPr>
            </w:pPr>
          </w:p>
          <w:p w:rsidR="00BA65FD" w:rsidP="006B244B" w:rsidRDefault="00BA65FD" w14:paraId="4A868BFA" w14:textId="34838230">
            <w:pPr>
              <w:ind w:hanging="108"/>
              <w:jc w:val="center"/>
              <w:rPr>
                <w:rFonts w:ascii="Arial" w:hAnsi="Arial" w:cs="Arial"/>
                <w:b/>
                <w:szCs w:val="36"/>
                <w:highlight w:val="yellow"/>
              </w:rPr>
            </w:pPr>
            <w:r>
              <w:rPr>
                <w:rFonts w:ascii="Arial" w:hAnsi="Arial" w:cs="Arial"/>
                <w:b/>
                <w:szCs w:val="36"/>
                <w:highlight w:val="yellow"/>
              </w:rPr>
              <w:t>HSC037</w:t>
            </w:r>
          </w:p>
          <w:p w:rsidR="00BA65FD" w:rsidP="006B244B" w:rsidRDefault="00BA65FD" w14:paraId="00A3A2AD" w14:textId="77777777">
            <w:pPr>
              <w:ind w:hanging="108"/>
              <w:jc w:val="center"/>
              <w:rPr>
                <w:rFonts w:ascii="Arial" w:hAnsi="Arial" w:cs="Arial"/>
                <w:b/>
                <w:szCs w:val="36"/>
                <w:highlight w:val="yellow"/>
              </w:rPr>
            </w:pPr>
          </w:p>
          <w:p w:rsidR="00BA65FD" w:rsidP="006B244B" w:rsidRDefault="00BA65FD" w14:paraId="5FCAA146" w14:textId="77777777">
            <w:pPr>
              <w:ind w:hanging="108"/>
              <w:jc w:val="center"/>
              <w:rPr>
                <w:rFonts w:ascii="Arial" w:hAnsi="Arial" w:cs="Arial"/>
                <w:b/>
                <w:szCs w:val="36"/>
                <w:highlight w:val="yellow"/>
              </w:rPr>
            </w:pPr>
          </w:p>
          <w:p w:rsidR="00BA65FD" w:rsidP="006B244B" w:rsidRDefault="00BA65FD" w14:paraId="5A161E51" w14:textId="77777777">
            <w:pPr>
              <w:ind w:hanging="108"/>
              <w:jc w:val="center"/>
              <w:rPr>
                <w:rFonts w:ascii="Arial" w:hAnsi="Arial" w:cs="Arial"/>
                <w:b/>
                <w:szCs w:val="36"/>
                <w:highlight w:val="yellow"/>
              </w:rPr>
            </w:pPr>
          </w:p>
          <w:p w:rsidR="00BA65FD" w:rsidP="006B244B" w:rsidRDefault="00BA65FD" w14:paraId="1EBA45A6" w14:textId="77777777">
            <w:pPr>
              <w:ind w:hanging="108"/>
              <w:jc w:val="center"/>
              <w:rPr>
                <w:rFonts w:ascii="Arial" w:hAnsi="Arial" w:cs="Arial"/>
                <w:b/>
                <w:szCs w:val="36"/>
                <w:highlight w:val="yellow"/>
              </w:rPr>
            </w:pPr>
          </w:p>
          <w:p w:rsidR="00BA65FD" w:rsidP="006B244B" w:rsidRDefault="00BA65FD" w14:paraId="2BF11D09" w14:textId="77777777">
            <w:pPr>
              <w:ind w:hanging="108"/>
              <w:jc w:val="center"/>
              <w:rPr>
                <w:rFonts w:ascii="Arial" w:hAnsi="Arial" w:cs="Arial"/>
                <w:b/>
                <w:szCs w:val="36"/>
                <w:highlight w:val="yellow"/>
              </w:rPr>
            </w:pPr>
          </w:p>
          <w:p w:rsidRPr="007C2FFC" w:rsidR="00BA65FD" w:rsidP="006B244B" w:rsidRDefault="00BA65FD" w14:paraId="5022D3B1" w14:textId="38AD23F4">
            <w:pPr>
              <w:ind w:hanging="108"/>
              <w:jc w:val="center"/>
              <w:rPr>
                <w:rFonts w:ascii="Arial" w:hAnsi="Arial" w:cs="Arial"/>
                <w:b/>
                <w:szCs w:val="36"/>
                <w:highlight w:val="yellow"/>
              </w:rPr>
            </w:pPr>
            <w:r>
              <w:rPr>
                <w:rFonts w:ascii="Arial" w:hAnsi="Arial" w:cs="Arial"/>
                <w:b/>
                <w:szCs w:val="36"/>
                <w:highlight w:val="yellow"/>
              </w:rPr>
              <w:t>HSC038</w:t>
            </w:r>
          </w:p>
        </w:tc>
      </w:tr>
      <w:tr w:rsidRPr="0034559A" w:rsidR="00452B37" w:rsidTr="00772901" w14:paraId="2C86AB4A" w14:textId="77777777">
        <w:trPr>
          <w:trHeight w:val="1266"/>
        </w:trPr>
        <w:tc>
          <w:tcPr>
            <w:tcW w:w="7655" w:type="dxa"/>
          </w:tcPr>
          <w:p w:rsidRPr="002664E0" w:rsidR="00452B37" w:rsidP="002664E0" w:rsidRDefault="009025AE" w14:paraId="60BD4D90" w14:textId="5747C5AF">
            <w:pPr>
              <w:pStyle w:val="ListParagraph"/>
              <w:numPr>
                <w:ilvl w:val="0"/>
                <w:numId w:val="1"/>
              </w:numPr>
              <w:ind w:left="311" w:hanging="311"/>
              <w:jc w:val="both"/>
              <w:rPr>
                <w:rFonts w:ascii="Arial" w:hAnsi="Arial" w:cs="Arial"/>
                <w:b/>
                <w:szCs w:val="36"/>
              </w:rPr>
            </w:pPr>
            <w:r w:rsidRPr="002664E0">
              <w:rPr>
                <w:rFonts w:ascii="Arial" w:hAnsi="Arial" w:cs="Arial"/>
                <w:b/>
                <w:szCs w:val="36"/>
              </w:rPr>
              <w:t>KPI 2020-21 update</w:t>
            </w:r>
          </w:p>
          <w:p w:rsidR="00452B37" w:rsidP="00452B37" w:rsidRDefault="00452B37" w14:paraId="5955869F" w14:textId="77777777">
            <w:pPr>
              <w:jc w:val="both"/>
              <w:rPr>
                <w:rFonts w:ascii="Arial" w:hAnsi="Arial" w:cs="Arial"/>
                <w:b/>
                <w:szCs w:val="36"/>
              </w:rPr>
            </w:pPr>
          </w:p>
          <w:p w:rsidR="00452B37" w:rsidP="00452B37" w:rsidRDefault="00452B37" w14:paraId="411A5E86" w14:textId="2C6E4248">
            <w:pPr>
              <w:ind w:left="327"/>
              <w:jc w:val="both"/>
              <w:rPr>
                <w:rFonts w:ascii="Arial" w:hAnsi="Arial" w:cs="Arial"/>
                <w:szCs w:val="36"/>
              </w:rPr>
            </w:pPr>
            <w:r>
              <w:rPr>
                <w:rFonts w:ascii="Arial" w:hAnsi="Arial" w:cs="Arial"/>
                <w:szCs w:val="36"/>
              </w:rPr>
              <w:t xml:space="preserve">4.1: </w:t>
            </w:r>
            <w:r w:rsidR="002664E0">
              <w:rPr>
                <w:rFonts w:ascii="Arial" w:hAnsi="Arial" w:cs="Arial"/>
                <w:szCs w:val="36"/>
              </w:rPr>
              <w:t>The committee were provided with the following written update on the health and safety KPI performance for the period August 2020 to May 2021 against the 2020/21 targets.</w:t>
            </w:r>
          </w:p>
          <w:p w:rsidRPr="00452B37" w:rsidR="00452B37" w:rsidP="00452B37" w:rsidRDefault="00452B37" w14:paraId="2BA90F93" w14:textId="77777777">
            <w:pPr>
              <w:ind w:left="327"/>
              <w:jc w:val="both"/>
              <w:rPr>
                <w:rFonts w:ascii="Arial" w:hAnsi="Arial" w:cs="Arial"/>
                <w:szCs w:val="36"/>
              </w:rPr>
            </w:pPr>
          </w:p>
          <w:tbl>
            <w:tblPr>
              <w:tblStyle w:val="TableGrid"/>
              <w:tblW w:w="0" w:type="auto"/>
              <w:tblInd w:w="327" w:type="dxa"/>
              <w:tblLayout w:type="fixed"/>
              <w:tblLook w:val="04A0" w:firstRow="1" w:lastRow="0" w:firstColumn="1" w:lastColumn="0" w:noHBand="0" w:noVBand="1"/>
            </w:tblPr>
            <w:tblGrid>
              <w:gridCol w:w="1965"/>
              <w:gridCol w:w="1134"/>
              <w:gridCol w:w="1134"/>
              <w:gridCol w:w="1569"/>
              <w:gridCol w:w="1158"/>
            </w:tblGrid>
            <w:tr w:rsidRPr="008C3956" w:rsidR="00452B37" w:rsidTr="00772901" w14:paraId="164E62D3" w14:textId="77777777">
              <w:tc>
                <w:tcPr>
                  <w:tcW w:w="1965" w:type="dxa"/>
                  <w:shd w:val="clear" w:color="auto" w:fill="1F497D" w:themeFill="text2"/>
                </w:tcPr>
                <w:p w:rsidRPr="00C7095B" w:rsidR="00452B37" w:rsidP="00B91F30" w:rsidRDefault="00452B37" w14:paraId="0FC74C87" w14:textId="77777777">
                  <w:pPr>
                    <w:rPr>
                      <w:rFonts w:ascii="Arial" w:hAnsi="Arial" w:cs="Arial"/>
                      <w:b/>
                      <w:color w:val="FFFFFF" w:themeColor="background1"/>
                      <w:sz w:val="18"/>
                      <w:szCs w:val="19"/>
                    </w:rPr>
                  </w:pPr>
                  <w:r w:rsidRPr="00C7095B">
                    <w:rPr>
                      <w:rFonts w:ascii="Arial" w:hAnsi="Arial" w:cs="Arial"/>
                      <w:b/>
                      <w:color w:val="FFFFFF" w:themeColor="background1"/>
                      <w:sz w:val="18"/>
                      <w:szCs w:val="19"/>
                    </w:rPr>
                    <w:t>KPI</w:t>
                  </w:r>
                </w:p>
              </w:tc>
              <w:tc>
                <w:tcPr>
                  <w:tcW w:w="1134" w:type="dxa"/>
                  <w:shd w:val="clear" w:color="auto" w:fill="1F497D" w:themeFill="text2"/>
                </w:tcPr>
                <w:p w:rsidRPr="00C7095B" w:rsidR="00452B37" w:rsidP="00B91F30" w:rsidRDefault="00E46CBF" w14:paraId="6BCF8D83" w14:textId="77777777">
                  <w:pPr>
                    <w:jc w:val="center"/>
                    <w:rPr>
                      <w:rFonts w:ascii="Arial" w:hAnsi="Arial" w:cs="Arial"/>
                      <w:b/>
                      <w:color w:val="FFFFFF" w:themeColor="background1"/>
                      <w:sz w:val="18"/>
                      <w:szCs w:val="19"/>
                    </w:rPr>
                  </w:pPr>
                  <w:r w:rsidRPr="00C7095B">
                    <w:rPr>
                      <w:rFonts w:ascii="Arial" w:hAnsi="Arial" w:cs="Arial"/>
                      <w:b/>
                      <w:color w:val="FFFFFF" w:themeColor="background1"/>
                      <w:sz w:val="18"/>
                      <w:szCs w:val="19"/>
                    </w:rPr>
                    <w:t>2018/</w:t>
                  </w:r>
                  <w:r w:rsidRPr="00C7095B" w:rsidR="00452B37">
                    <w:rPr>
                      <w:rFonts w:ascii="Arial" w:hAnsi="Arial" w:cs="Arial"/>
                      <w:b/>
                      <w:color w:val="FFFFFF" w:themeColor="background1"/>
                      <w:sz w:val="18"/>
                      <w:szCs w:val="19"/>
                    </w:rPr>
                    <w:t>19 Actual</w:t>
                  </w:r>
                </w:p>
              </w:tc>
              <w:tc>
                <w:tcPr>
                  <w:tcW w:w="1134" w:type="dxa"/>
                  <w:shd w:val="clear" w:color="auto" w:fill="1F497D" w:themeFill="text2"/>
                </w:tcPr>
                <w:p w:rsidRPr="00C7095B" w:rsidR="00452B37" w:rsidP="00B91F30" w:rsidRDefault="00E46CBF" w14:paraId="1474DCD1" w14:textId="77777777">
                  <w:pPr>
                    <w:jc w:val="center"/>
                    <w:rPr>
                      <w:rFonts w:ascii="Arial" w:hAnsi="Arial" w:cs="Arial"/>
                      <w:b/>
                      <w:color w:val="FFFFFF" w:themeColor="background1"/>
                      <w:sz w:val="18"/>
                      <w:szCs w:val="19"/>
                    </w:rPr>
                  </w:pPr>
                  <w:r w:rsidRPr="00C7095B">
                    <w:rPr>
                      <w:rFonts w:ascii="Arial" w:hAnsi="Arial" w:cs="Arial"/>
                      <w:b/>
                      <w:color w:val="FFFFFF" w:themeColor="background1"/>
                      <w:sz w:val="18"/>
                      <w:szCs w:val="19"/>
                    </w:rPr>
                    <w:t>2019/</w:t>
                  </w:r>
                  <w:r w:rsidRPr="00C7095B" w:rsidR="00452B37">
                    <w:rPr>
                      <w:rFonts w:ascii="Arial" w:hAnsi="Arial" w:cs="Arial"/>
                      <w:b/>
                      <w:color w:val="FFFFFF" w:themeColor="background1"/>
                      <w:sz w:val="18"/>
                      <w:szCs w:val="19"/>
                    </w:rPr>
                    <w:t>20 Actual</w:t>
                  </w:r>
                </w:p>
              </w:tc>
              <w:tc>
                <w:tcPr>
                  <w:tcW w:w="1569" w:type="dxa"/>
                  <w:shd w:val="clear" w:color="auto" w:fill="1F497D" w:themeFill="text2"/>
                </w:tcPr>
                <w:p w:rsidRPr="00C7095B" w:rsidR="00452B37" w:rsidP="00B91F30" w:rsidRDefault="00E46CBF" w14:paraId="62480C13" w14:textId="77777777">
                  <w:pPr>
                    <w:jc w:val="center"/>
                    <w:rPr>
                      <w:rFonts w:ascii="Arial" w:hAnsi="Arial" w:cs="Arial"/>
                      <w:b/>
                      <w:color w:val="FFFFFF" w:themeColor="background1"/>
                      <w:sz w:val="18"/>
                      <w:szCs w:val="19"/>
                    </w:rPr>
                  </w:pPr>
                  <w:r w:rsidRPr="00C7095B">
                    <w:rPr>
                      <w:rFonts w:ascii="Arial" w:hAnsi="Arial" w:cs="Arial"/>
                      <w:b/>
                      <w:color w:val="FFFFFF" w:themeColor="background1"/>
                      <w:sz w:val="18"/>
                      <w:szCs w:val="19"/>
                    </w:rPr>
                    <w:t>2020/</w:t>
                  </w:r>
                  <w:r w:rsidRPr="00C7095B" w:rsidR="00452B37">
                    <w:rPr>
                      <w:rFonts w:ascii="Arial" w:hAnsi="Arial" w:cs="Arial"/>
                      <w:b/>
                      <w:color w:val="FFFFFF" w:themeColor="background1"/>
                      <w:sz w:val="18"/>
                      <w:szCs w:val="19"/>
                    </w:rPr>
                    <w:t>21</w:t>
                  </w:r>
                  <w:r w:rsidR="00B91F30">
                    <w:rPr>
                      <w:rFonts w:ascii="Arial" w:hAnsi="Arial" w:cs="Arial"/>
                      <w:b/>
                      <w:color w:val="FFFFFF" w:themeColor="background1"/>
                      <w:sz w:val="18"/>
                      <w:szCs w:val="19"/>
                    </w:rPr>
                    <w:t xml:space="preserve"> </w:t>
                  </w:r>
                  <w:r w:rsidRPr="00C7095B">
                    <w:rPr>
                      <w:rFonts w:ascii="Arial" w:hAnsi="Arial" w:cs="Arial"/>
                      <w:b/>
                      <w:color w:val="FFFFFF" w:themeColor="background1"/>
                      <w:sz w:val="18"/>
                      <w:szCs w:val="19"/>
                    </w:rPr>
                    <w:t>Actual</w:t>
                  </w:r>
                  <w:r w:rsidRPr="00C7095B" w:rsidR="00452B37">
                    <w:rPr>
                      <w:rFonts w:ascii="Arial" w:hAnsi="Arial" w:cs="Arial"/>
                      <w:b/>
                      <w:color w:val="FFFFFF" w:themeColor="background1"/>
                      <w:sz w:val="18"/>
                      <w:szCs w:val="19"/>
                    </w:rPr>
                    <w:t xml:space="preserve"> </w:t>
                  </w:r>
                  <w:r w:rsidRPr="00C7095B">
                    <w:rPr>
                      <w:rFonts w:ascii="Arial" w:hAnsi="Arial" w:cs="Arial"/>
                      <w:b/>
                      <w:color w:val="FFFFFF" w:themeColor="background1"/>
                      <w:sz w:val="18"/>
                      <w:szCs w:val="19"/>
                    </w:rPr>
                    <w:t xml:space="preserve">to </w:t>
                  </w:r>
                  <w:r w:rsidRPr="00C7095B">
                    <w:rPr>
                      <w:rFonts w:ascii="Arial" w:hAnsi="Arial" w:cs="Arial"/>
                      <w:b/>
                      <w:color w:val="FFFFFF" w:themeColor="background1"/>
                      <w:sz w:val="18"/>
                      <w:szCs w:val="18"/>
                    </w:rPr>
                    <w:t>January 2021</w:t>
                  </w:r>
                </w:p>
              </w:tc>
              <w:tc>
                <w:tcPr>
                  <w:tcW w:w="1158" w:type="dxa"/>
                  <w:shd w:val="clear" w:color="auto" w:fill="1F497D" w:themeFill="text2"/>
                </w:tcPr>
                <w:p w:rsidRPr="00C7095B" w:rsidR="00452B37" w:rsidP="00B91F30" w:rsidRDefault="00452B37" w14:paraId="0104200E" w14:textId="77777777">
                  <w:pPr>
                    <w:jc w:val="center"/>
                    <w:rPr>
                      <w:rFonts w:ascii="Arial" w:hAnsi="Arial" w:cs="Arial"/>
                      <w:b/>
                      <w:color w:val="FFFFFF" w:themeColor="background1"/>
                      <w:sz w:val="18"/>
                      <w:szCs w:val="19"/>
                    </w:rPr>
                  </w:pPr>
                  <w:r w:rsidRPr="00C7095B">
                    <w:rPr>
                      <w:rFonts w:ascii="Arial" w:hAnsi="Arial" w:cs="Arial"/>
                      <w:b/>
                      <w:color w:val="FFFFFF" w:themeColor="background1"/>
                      <w:sz w:val="18"/>
                      <w:szCs w:val="19"/>
                    </w:rPr>
                    <w:t>2</w:t>
                  </w:r>
                  <w:r w:rsidRPr="00C7095B" w:rsidR="00E46CBF">
                    <w:rPr>
                      <w:rFonts w:ascii="Arial" w:hAnsi="Arial" w:cs="Arial"/>
                      <w:b/>
                      <w:color w:val="FFFFFF" w:themeColor="background1"/>
                      <w:sz w:val="18"/>
                      <w:szCs w:val="19"/>
                    </w:rPr>
                    <w:t>020/</w:t>
                  </w:r>
                  <w:r w:rsidRPr="00C7095B">
                    <w:rPr>
                      <w:rFonts w:ascii="Arial" w:hAnsi="Arial" w:cs="Arial"/>
                      <w:b/>
                      <w:color w:val="FFFFFF" w:themeColor="background1"/>
                      <w:sz w:val="18"/>
                      <w:szCs w:val="19"/>
                    </w:rPr>
                    <w:t>21 FY Target</w:t>
                  </w:r>
                </w:p>
              </w:tc>
            </w:tr>
            <w:tr w:rsidRPr="008C3956" w:rsidR="00452B37" w:rsidTr="00772901" w14:paraId="088B3F0B" w14:textId="77777777">
              <w:trPr>
                <w:trHeight w:val="413"/>
              </w:trPr>
              <w:tc>
                <w:tcPr>
                  <w:tcW w:w="1965" w:type="dxa"/>
                  <w:shd w:val="clear" w:color="auto" w:fill="1F497D" w:themeFill="text2"/>
                  <w:vAlign w:val="center"/>
                </w:tcPr>
                <w:p w:rsidRPr="00C7095B" w:rsidR="00452B37" w:rsidP="00452B37" w:rsidRDefault="00452B37" w14:paraId="5831F2CC" w14:textId="77777777">
                  <w:pPr>
                    <w:jc w:val="both"/>
                    <w:rPr>
                      <w:rFonts w:ascii="Arial" w:hAnsi="Arial" w:cs="Arial"/>
                      <w:b/>
                      <w:color w:val="FFFFFF" w:themeColor="background1"/>
                      <w:sz w:val="18"/>
                      <w:szCs w:val="19"/>
                    </w:rPr>
                  </w:pPr>
                  <w:r w:rsidRPr="00C7095B">
                    <w:rPr>
                      <w:rFonts w:ascii="Arial" w:hAnsi="Arial" w:cs="Arial"/>
                      <w:b/>
                      <w:color w:val="FFFFFF" w:themeColor="background1"/>
                      <w:sz w:val="18"/>
                      <w:szCs w:val="19"/>
                    </w:rPr>
                    <w:t>Number of RIDDOR</w:t>
                  </w:r>
                </w:p>
                <w:p w:rsidRPr="00C7095B" w:rsidR="00452B37" w:rsidP="00452B37" w:rsidRDefault="00452B37" w14:paraId="0F3C5FA8" w14:textId="77777777">
                  <w:pPr>
                    <w:jc w:val="both"/>
                    <w:rPr>
                      <w:rFonts w:ascii="Arial" w:hAnsi="Arial" w:cs="Arial"/>
                      <w:b/>
                      <w:color w:val="FFFFFF" w:themeColor="background1"/>
                      <w:sz w:val="18"/>
                      <w:szCs w:val="19"/>
                    </w:rPr>
                  </w:pPr>
                </w:p>
              </w:tc>
              <w:tc>
                <w:tcPr>
                  <w:tcW w:w="1134" w:type="dxa"/>
                  <w:vAlign w:val="center"/>
                </w:tcPr>
                <w:p w:rsidRPr="00C7095B" w:rsidR="00452B37" w:rsidP="00C7095B" w:rsidRDefault="00452B37" w14:paraId="1A2E5C3E" w14:textId="77777777">
                  <w:pPr>
                    <w:jc w:val="center"/>
                    <w:rPr>
                      <w:rFonts w:ascii="Arial" w:hAnsi="Arial" w:cs="Arial"/>
                      <w:sz w:val="18"/>
                      <w:szCs w:val="19"/>
                    </w:rPr>
                  </w:pPr>
                  <w:r w:rsidRPr="00C7095B">
                    <w:rPr>
                      <w:rFonts w:ascii="Arial" w:hAnsi="Arial" w:cs="Arial"/>
                      <w:sz w:val="18"/>
                      <w:szCs w:val="19"/>
                    </w:rPr>
                    <w:t>7</w:t>
                  </w:r>
                </w:p>
              </w:tc>
              <w:tc>
                <w:tcPr>
                  <w:tcW w:w="1134" w:type="dxa"/>
                  <w:vAlign w:val="center"/>
                </w:tcPr>
                <w:p w:rsidRPr="00C7095B" w:rsidR="00452B37" w:rsidP="00C7095B" w:rsidRDefault="00452B37" w14:paraId="7F957071" w14:textId="77777777">
                  <w:pPr>
                    <w:jc w:val="center"/>
                    <w:rPr>
                      <w:rFonts w:ascii="Arial" w:hAnsi="Arial" w:cs="Arial"/>
                      <w:sz w:val="18"/>
                      <w:szCs w:val="19"/>
                    </w:rPr>
                  </w:pPr>
                  <w:r w:rsidRPr="00C7095B">
                    <w:rPr>
                      <w:rFonts w:ascii="Arial" w:hAnsi="Arial" w:cs="Arial"/>
                      <w:sz w:val="18"/>
                      <w:szCs w:val="19"/>
                    </w:rPr>
                    <w:t>2</w:t>
                  </w:r>
                </w:p>
              </w:tc>
              <w:tc>
                <w:tcPr>
                  <w:tcW w:w="1569" w:type="dxa"/>
                  <w:vAlign w:val="center"/>
                </w:tcPr>
                <w:p w:rsidRPr="00C7095B" w:rsidR="00452B37" w:rsidP="00C7095B" w:rsidRDefault="00452B37" w14:paraId="2307888D" w14:textId="77777777">
                  <w:pPr>
                    <w:jc w:val="center"/>
                    <w:rPr>
                      <w:rFonts w:ascii="Arial" w:hAnsi="Arial" w:cs="Arial"/>
                      <w:sz w:val="18"/>
                      <w:szCs w:val="19"/>
                    </w:rPr>
                  </w:pPr>
                  <w:r w:rsidRPr="00C7095B">
                    <w:rPr>
                      <w:rFonts w:ascii="Arial" w:hAnsi="Arial" w:cs="Arial"/>
                      <w:sz w:val="18"/>
                      <w:szCs w:val="19"/>
                    </w:rPr>
                    <w:t>0</w:t>
                  </w:r>
                </w:p>
              </w:tc>
              <w:tc>
                <w:tcPr>
                  <w:tcW w:w="1158" w:type="dxa"/>
                  <w:vAlign w:val="center"/>
                </w:tcPr>
                <w:p w:rsidRPr="00C7095B" w:rsidR="00452B37" w:rsidP="00C7095B" w:rsidRDefault="00452B37" w14:paraId="730E5978" w14:textId="77777777">
                  <w:pPr>
                    <w:jc w:val="center"/>
                    <w:rPr>
                      <w:rFonts w:ascii="Arial" w:hAnsi="Arial" w:cs="Arial"/>
                      <w:sz w:val="18"/>
                      <w:szCs w:val="19"/>
                    </w:rPr>
                  </w:pPr>
                  <w:r w:rsidRPr="00C7095B">
                    <w:rPr>
                      <w:rFonts w:ascii="Arial" w:hAnsi="Arial" w:cs="Arial"/>
                      <w:sz w:val="18"/>
                      <w:szCs w:val="19"/>
                    </w:rPr>
                    <w:t>N/A</w:t>
                  </w:r>
                </w:p>
              </w:tc>
            </w:tr>
            <w:tr w:rsidRPr="008C3956" w:rsidR="00452B37" w:rsidTr="00772901" w14:paraId="15F32BAD" w14:textId="77777777">
              <w:tc>
                <w:tcPr>
                  <w:tcW w:w="1965" w:type="dxa"/>
                  <w:shd w:val="clear" w:color="auto" w:fill="1F497D" w:themeFill="text2"/>
                </w:tcPr>
                <w:p w:rsidRPr="00C7095B" w:rsidR="00452B37" w:rsidP="00452B37" w:rsidRDefault="00452B37" w14:paraId="60FE3294" w14:textId="77777777">
                  <w:pPr>
                    <w:jc w:val="both"/>
                    <w:rPr>
                      <w:rFonts w:ascii="Arial" w:hAnsi="Arial" w:cs="Arial"/>
                      <w:b/>
                      <w:color w:val="FFFFFF" w:themeColor="background1"/>
                      <w:sz w:val="18"/>
                      <w:szCs w:val="19"/>
                    </w:rPr>
                  </w:pPr>
                  <w:r w:rsidRPr="00C7095B">
                    <w:rPr>
                      <w:rFonts w:ascii="Arial" w:hAnsi="Arial" w:cs="Arial"/>
                      <w:b/>
                      <w:color w:val="FFFFFF" w:themeColor="background1"/>
                      <w:sz w:val="18"/>
                      <w:szCs w:val="19"/>
                    </w:rPr>
                    <w:t>Number of accidents</w:t>
                  </w:r>
                </w:p>
              </w:tc>
              <w:tc>
                <w:tcPr>
                  <w:tcW w:w="1134" w:type="dxa"/>
                  <w:vAlign w:val="center"/>
                </w:tcPr>
                <w:p w:rsidRPr="00C7095B" w:rsidR="00452B37" w:rsidP="00C7095B" w:rsidRDefault="00452B37" w14:paraId="12E750B4" w14:textId="77777777">
                  <w:pPr>
                    <w:jc w:val="center"/>
                    <w:rPr>
                      <w:rFonts w:ascii="Arial" w:hAnsi="Arial" w:cs="Arial"/>
                      <w:sz w:val="18"/>
                      <w:szCs w:val="19"/>
                    </w:rPr>
                  </w:pPr>
                  <w:r w:rsidRPr="00C7095B">
                    <w:rPr>
                      <w:rFonts w:ascii="Arial" w:hAnsi="Arial" w:cs="Arial"/>
                      <w:sz w:val="18"/>
                      <w:szCs w:val="19"/>
                    </w:rPr>
                    <w:t>89</w:t>
                  </w:r>
                </w:p>
              </w:tc>
              <w:tc>
                <w:tcPr>
                  <w:tcW w:w="1134" w:type="dxa"/>
                  <w:vAlign w:val="center"/>
                </w:tcPr>
                <w:p w:rsidRPr="00C7095B" w:rsidR="00452B37" w:rsidP="00C7095B" w:rsidRDefault="00452B37" w14:paraId="4F0FC34F" w14:textId="77777777">
                  <w:pPr>
                    <w:jc w:val="center"/>
                    <w:rPr>
                      <w:rFonts w:ascii="Arial" w:hAnsi="Arial" w:cs="Arial"/>
                      <w:sz w:val="18"/>
                      <w:szCs w:val="19"/>
                    </w:rPr>
                  </w:pPr>
                  <w:r w:rsidRPr="00C7095B">
                    <w:rPr>
                      <w:rFonts w:ascii="Arial" w:hAnsi="Arial" w:cs="Arial"/>
                      <w:sz w:val="18"/>
                      <w:szCs w:val="19"/>
                    </w:rPr>
                    <w:t>52</w:t>
                  </w:r>
                </w:p>
              </w:tc>
              <w:tc>
                <w:tcPr>
                  <w:tcW w:w="1569" w:type="dxa"/>
                  <w:vAlign w:val="center"/>
                </w:tcPr>
                <w:p w:rsidRPr="00C7095B" w:rsidR="00452B37" w:rsidP="00C7095B" w:rsidRDefault="002664E0" w14:paraId="2AC49733" w14:textId="34A5377F">
                  <w:pPr>
                    <w:jc w:val="center"/>
                    <w:rPr>
                      <w:rFonts w:ascii="Arial" w:hAnsi="Arial" w:cs="Arial"/>
                      <w:sz w:val="18"/>
                      <w:szCs w:val="19"/>
                    </w:rPr>
                  </w:pPr>
                  <w:r>
                    <w:rPr>
                      <w:rFonts w:ascii="Arial" w:hAnsi="Arial" w:cs="Arial"/>
                      <w:sz w:val="18"/>
                      <w:szCs w:val="19"/>
                    </w:rPr>
                    <w:t>21</w:t>
                  </w:r>
                </w:p>
                <w:p w:rsidR="002664E0" w:rsidP="002664E0" w:rsidRDefault="009025AE" w14:paraId="14DC7CFB" w14:textId="77777777">
                  <w:pPr>
                    <w:jc w:val="center"/>
                    <w:rPr>
                      <w:rFonts w:ascii="Arial" w:hAnsi="Arial" w:cs="Arial"/>
                      <w:sz w:val="18"/>
                      <w:szCs w:val="19"/>
                    </w:rPr>
                  </w:pPr>
                  <w:r w:rsidRPr="00C7095B">
                    <w:rPr>
                      <w:rFonts w:ascii="Arial" w:hAnsi="Arial" w:cs="Arial"/>
                      <w:sz w:val="18"/>
                      <w:szCs w:val="19"/>
                    </w:rPr>
                    <w:t>(10</w:t>
                  </w:r>
                  <w:r w:rsidRPr="00C7095B" w:rsidR="00452B37">
                    <w:rPr>
                      <w:rFonts w:ascii="Arial" w:hAnsi="Arial" w:cs="Arial"/>
                      <w:sz w:val="18"/>
                      <w:szCs w:val="19"/>
                    </w:rPr>
                    <w:t xml:space="preserve"> staff,</w:t>
                  </w:r>
                </w:p>
                <w:p w:rsidRPr="00C7095B" w:rsidR="00452B37" w:rsidP="002664E0" w:rsidRDefault="002664E0" w14:paraId="52E94FC6" w14:textId="0DF1EB4C">
                  <w:pPr>
                    <w:jc w:val="center"/>
                    <w:rPr>
                      <w:rFonts w:ascii="Arial" w:hAnsi="Arial" w:cs="Arial"/>
                      <w:sz w:val="18"/>
                      <w:szCs w:val="19"/>
                    </w:rPr>
                  </w:pPr>
                  <w:r>
                    <w:rPr>
                      <w:rFonts w:ascii="Arial" w:hAnsi="Arial" w:cs="Arial"/>
                      <w:sz w:val="18"/>
                      <w:szCs w:val="19"/>
                    </w:rPr>
                    <w:t>11</w:t>
                  </w:r>
                  <w:r w:rsidRPr="00C7095B" w:rsidR="00452B37">
                    <w:rPr>
                      <w:rFonts w:ascii="Arial" w:hAnsi="Arial" w:cs="Arial"/>
                      <w:sz w:val="18"/>
                      <w:szCs w:val="19"/>
                    </w:rPr>
                    <w:t xml:space="preserve"> students)</w:t>
                  </w:r>
                </w:p>
              </w:tc>
              <w:tc>
                <w:tcPr>
                  <w:tcW w:w="1158" w:type="dxa"/>
                  <w:vAlign w:val="center"/>
                </w:tcPr>
                <w:p w:rsidRPr="00C7095B" w:rsidR="00452B37" w:rsidP="00C7095B" w:rsidRDefault="00452B37" w14:paraId="5BA64D5F" w14:textId="77777777">
                  <w:pPr>
                    <w:jc w:val="center"/>
                    <w:rPr>
                      <w:rFonts w:ascii="Arial" w:hAnsi="Arial" w:cs="Arial"/>
                      <w:sz w:val="18"/>
                      <w:szCs w:val="19"/>
                    </w:rPr>
                  </w:pPr>
                  <w:r w:rsidRPr="00C7095B">
                    <w:rPr>
                      <w:rFonts w:ascii="Arial" w:hAnsi="Arial" w:cs="Arial"/>
                      <w:sz w:val="18"/>
                      <w:szCs w:val="19"/>
                    </w:rPr>
                    <w:t>47</w:t>
                  </w:r>
                </w:p>
              </w:tc>
            </w:tr>
            <w:tr w:rsidRPr="008C3956" w:rsidR="00452B37" w:rsidTr="00772901" w14:paraId="3B6E626C" w14:textId="77777777">
              <w:tc>
                <w:tcPr>
                  <w:tcW w:w="1965" w:type="dxa"/>
                  <w:shd w:val="clear" w:color="auto" w:fill="1F497D" w:themeFill="text2"/>
                </w:tcPr>
                <w:p w:rsidRPr="00C7095B" w:rsidR="00452B37" w:rsidP="00452B37" w:rsidRDefault="00452B37" w14:paraId="2CDF507C" w14:textId="77777777">
                  <w:pPr>
                    <w:jc w:val="both"/>
                    <w:rPr>
                      <w:rFonts w:ascii="Arial" w:hAnsi="Arial" w:cs="Arial"/>
                      <w:b/>
                      <w:color w:val="FFFFFF" w:themeColor="background1"/>
                      <w:sz w:val="18"/>
                      <w:szCs w:val="19"/>
                    </w:rPr>
                  </w:pPr>
                  <w:r w:rsidRPr="00C7095B">
                    <w:rPr>
                      <w:rFonts w:ascii="Arial" w:hAnsi="Arial" w:cs="Arial"/>
                      <w:b/>
                      <w:color w:val="FFFFFF" w:themeColor="background1"/>
                      <w:sz w:val="18"/>
                      <w:szCs w:val="19"/>
                    </w:rPr>
                    <w:t>% of H&amp;S audit actions outstanding after 14 days</w:t>
                  </w:r>
                </w:p>
              </w:tc>
              <w:tc>
                <w:tcPr>
                  <w:tcW w:w="1134" w:type="dxa"/>
                  <w:vAlign w:val="center"/>
                </w:tcPr>
                <w:p w:rsidRPr="00C7095B" w:rsidR="00452B37" w:rsidP="00C7095B" w:rsidRDefault="00452B37" w14:paraId="0E1F6736" w14:textId="77777777">
                  <w:pPr>
                    <w:jc w:val="center"/>
                    <w:rPr>
                      <w:rFonts w:ascii="Arial" w:hAnsi="Arial" w:cs="Arial"/>
                      <w:i/>
                      <w:sz w:val="18"/>
                      <w:szCs w:val="19"/>
                    </w:rPr>
                  </w:pPr>
                  <w:r w:rsidRPr="00C7095B">
                    <w:rPr>
                      <w:rFonts w:ascii="Arial" w:hAnsi="Arial" w:cs="Arial"/>
                      <w:i/>
                      <w:sz w:val="18"/>
                      <w:szCs w:val="19"/>
                    </w:rPr>
                    <w:t>Not measured</w:t>
                  </w:r>
                </w:p>
              </w:tc>
              <w:tc>
                <w:tcPr>
                  <w:tcW w:w="1134" w:type="dxa"/>
                  <w:vAlign w:val="center"/>
                </w:tcPr>
                <w:p w:rsidRPr="00C7095B" w:rsidR="00452B37" w:rsidP="00C7095B" w:rsidRDefault="00452B37" w14:paraId="65C74500" w14:textId="77777777">
                  <w:pPr>
                    <w:jc w:val="center"/>
                    <w:rPr>
                      <w:rFonts w:ascii="Arial" w:hAnsi="Arial" w:cs="Arial"/>
                      <w:i/>
                      <w:sz w:val="18"/>
                      <w:szCs w:val="19"/>
                    </w:rPr>
                  </w:pPr>
                  <w:r w:rsidRPr="00C7095B">
                    <w:rPr>
                      <w:rFonts w:ascii="Arial" w:hAnsi="Arial" w:cs="Arial"/>
                      <w:i/>
                      <w:sz w:val="18"/>
                      <w:szCs w:val="19"/>
                    </w:rPr>
                    <w:t>Not measured</w:t>
                  </w:r>
                </w:p>
              </w:tc>
              <w:tc>
                <w:tcPr>
                  <w:tcW w:w="1569" w:type="dxa"/>
                  <w:vAlign w:val="center"/>
                </w:tcPr>
                <w:p w:rsidRPr="00C7095B" w:rsidR="009025AE" w:rsidP="00C7095B" w:rsidRDefault="009025AE" w14:paraId="28AF0EA8" w14:textId="77777777">
                  <w:pPr>
                    <w:jc w:val="center"/>
                    <w:rPr>
                      <w:rFonts w:ascii="Arial" w:hAnsi="Arial" w:cs="Arial"/>
                      <w:sz w:val="18"/>
                      <w:szCs w:val="19"/>
                    </w:rPr>
                  </w:pPr>
                  <w:r w:rsidRPr="00C7095B">
                    <w:rPr>
                      <w:rFonts w:ascii="Arial" w:hAnsi="Arial" w:cs="Arial"/>
                      <w:sz w:val="18"/>
                      <w:szCs w:val="19"/>
                    </w:rPr>
                    <w:t>0%</w:t>
                  </w:r>
                </w:p>
              </w:tc>
              <w:tc>
                <w:tcPr>
                  <w:tcW w:w="1158" w:type="dxa"/>
                  <w:vAlign w:val="center"/>
                </w:tcPr>
                <w:p w:rsidRPr="00C7095B" w:rsidR="00452B37" w:rsidP="00C7095B" w:rsidRDefault="00452B37" w14:paraId="5ED20DF5" w14:textId="77777777">
                  <w:pPr>
                    <w:jc w:val="center"/>
                    <w:rPr>
                      <w:rFonts w:ascii="Arial" w:hAnsi="Arial" w:cs="Arial"/>
                      <w:sz w:val="18"/>
                      <w:szCs w:val="19"/>
                    </w:rPr>
                  </w:pPr>
                  <w:r w:rsidRPr="00C7095B">
                    <w:rPr>
                      <w:rFonts w:ascii="Arial" w:hAnsi="Arial" w:cs="Arial"/>
                      <w:sz w:val="18"/>
                      <w:szCs w:val="19"/>
                    </w:rPr>
                    <w:t>5%</w:t>
                  </w:r>
                </w:p>
              </w:tc>
            </w:tr>
          </w:tbl>
          <w:p w:rsidR="00452B37" w:rsidP="00452B37" w:rsidRDefault="00452B37" w14:paraId="14C28ABA" w14:textId="77777777">
            <w:pPr>
              <w:jc w:val="both"/>
              <w:rPr>
                <w:rFonts w:ascii="Arial" w:hAnsi="Arial" w:cs="Arial"/>
                <w:szCs w:val="36"/>
              </w:rPr>
            </w:pPr>
          </w:p>
          <w:p w:rsidRPr="00406FD4" w:rsidR="00D40679" w:rsidP="00C7095B" w:rsidRDefault="00C7095B" w14:paraId="0650AB9C" w14:textId="1859860D">
            <w:pPr>
              <w:ind w:left="317"/>
              <w:jc w:val="both"/>
              <w:rPr>
                <w:rFonts w:ascii="Arial" w:hAnsi="Arial" w:cs="Arial"/>
                <w:szCs w:val="36"/>
              </w:rPr>
            </w:pPr>
            <w:r>
              <w:rPr>
                <w:rFonts w:ascii="Arial" w:hAnsi="Arial" w:cs="Arial"/>
                <w:szCs w:val="36"/>
              </w:rPr>
              <w:t xml:space="preserve">4.2: </w:t>
            </w:r>
            <w:r w:rsidR="002664E0">
              <w:rPr>
                <w:rFonts w:ascii="Arial" w:hAnsi="Arial" w:cs="Arial"/>
                <w:szCs w:val="36"/>
              </w:rPr>
              <w:t>It was noted there has been a small increase in the number of accidents (up from 11 to the end of February 2021) from March 2021 to the end of May 2021 as the college as re-opened.</w:t>
            </w:r>
            <w:r w:rsidR="00406FD4">
              <w:rPr>
                <w:rFonts w:ascii="Arial" w:hAnsi="Arial" w:cs="Arial"/>
                <w:szCs w:val="36"/>
              </w:rPr>
              <w:t xml:space="preserve"> </w:t>
            </w:r>
          </w:p>
        </w:tc>
        <w:tc>
          <w:tcPr>
            <w:tcW w:w="1418" w:type="dxa"/>
          </w:tcPr>
          <w:p w:rsidRPr="0034559A" w:rsidR="00452B37" w:rsidP="006B244B" w:rsidRDefault="00452B37" w14:paraId="5FD42F53" w14:textId="77777777">
            <w:pPr>
              <w:jc w:val="center"/>
              <w:rPr>
                <w:rFonts w:ascii="Arial" w:hAnsi="Arial" w:cs="Arial"/>
                <w:b/>
                <w:szCs w:val="36"/>
              </w:rPr>
            </w:pPr>
          </w:p>
        </w:tc>
        <w:tc>
          <w:tcPr>
            <w:tcW w:w="1532" w:type="dxa"/>
          </w:tcPr>
          <w:p w:rsidRPr="0034559A" w:rsidR="00452B37" w:rsidP="006B244B" w:rsidRDefault="00452B37" w14:paraId="6A287112" w14:textId="77777777">
            <w:pPr>
              <w:ind w:hanging="108"/>
              <w:jc w:val="center"/>
              <w:rPr>
                <w:rFonts w:ascii="Arial" w:hAnsi="Arial" w:cs="Arial"/>
                <w:b/>
                <w:szCs w:val="36"/>
              </w:rPr>
            </w:pPr>
          </w:p>
        </w:tc>
      </w:tr>
      <w:tr w:rsidRPr="0034559A" w:rsidR="006B244B" w:rsidTr="00772901" w14:paraId="4EF8A1EB" w14:textId="77777777">
        <w:tc>
          <w:tcPr>
            <w:tcW w:w="7655" w:type="dxa"/>
          </w:tcPr>
          <w:p w:rsidRPr="00865E5F" w:rsidR="006B244B" w:rsidP="00884F6D" w:rsidRDefault="008C3956" w14:paraId="4565F100" w14:textId="561C843A">
            <w:pPr>
              <w:pStyle w:val="ListParagraph"/>
              <w:numPr>
                <w:ilvl w:val="0"/>
                <w:numId w:val="6"/>
              </w:numPr>
              <w:ind w:left="318" w:hanging="283"/>
              <w:jc w:val="both"/>
              <w:rPr>
                <w:rFonts w:ascii="Arial" w:hAnsi="Arial" w:cs="Arial"/>
                <w:b/>
              </w:rPr>
            </w:pPr>
            <w:r w:rsidRPr="00865E5F">
              <w:rPr>
                <w:rFonts w:ascii="Arial" w:hAnsi="Arial" w:cs="Arial"/>
              </w:rPr>
              <w:br w:type="page"/>
            </w:r>
            <w:r w:rsidRPr="00865E5F" w:rsidR="00CA590E">
              <w:rPr>
                <w:rFonts w:ascii="Arial" w:hAnsi="Arial" w:cs="Arial"/>
              </w:rPr>
              <w:br w:type="page"/>
            </w:r>
            <w:r w:rsidRPr="00865E5F" w:rsidR="00A03243">
              <w:rPr>
                <w:rFonts w:ascii="Arial" w:hAnsi="Arial" w:cs="Arial"/>
              </w:rPr>
              <w:br w:type="page"/>
            </w:r>
            <w:r w:rsidRPr="00865E5F" w:rsidR="00B53018">
              <w:rPr>
                <w:rFonts w:ascii="Arial" w:hAnsi="Arial" w:cs="Arial"/>
                <w:b/>
              </w:rPr>
              <w:t>H&amp;S update</w:t>
            </w:r>
          </w:p>
          <w:p w:rsidRPr="00865E5F" w:rsidR="00A03243" w:rsidP="00A03243" w:rsidRDefault="00A03243" w14:paraId="72DB72E6" w14:textId="77777777">
            <w:pPr>
              <w:jc w:val="both"/>
              <w:rPr>
                <w:rFonts w:ascii="Arial" w:hAnsi="Arial" w:cs="Arial"/>
                <w:b/>
              </w:rPr>
            </w:pPr>
          </w:p>
          <w:p w:rsidRPr="00865E5F" w:rsidR="00A03243" w:rsidP="00A03243" w:rsidRDefault="00C7095B" w14:paraId="67D3E2F4" w14:textId="1C2B50CE">
            <w:pPr>
              <w:ind w:left="312"/>
              <w:jc w:val="both"/>
              <w:rPr>
                <w:rFonts w:ascii="Arial" w:hAnsi="Arial" w:cs="Arial"/>
              </w:rPr>
            </w:pPr>
            <w:r w:rsidRPr="00865E5F">
              <w:rPr>
                <w:rFonts w:ascii="Arial" w:hAnsi="Arial" w:cs="Arial"/>
              </w:rPr>
              <w:t>5</w:t>
            </w:r>
            <w:r w:rsidRPr="00865E5F" w:rsidR="009025AE">
              <w:rPr>
                <w:rFonts w:ascii="Arial" w:hAnsi="Arial" w:cs="Arial"/>
              </w:rPr>
              <w:t xml:space="preserve">.1: </w:t>
            </w:r>
            <w:r w:rsidRPr="00865E5F" w:rsidR="00772901">
              <w:rPr>
                <w:rFonts w:ascii="Arial" w:hAnsi="Arial" w:cs="Arial"/>
              </w:rPr>
              <w:t>The committee were provided with a written report providing updates on</w:t>
            </w:r>
            <w:r w:rsidR="007D27A8">
              <w:rPr>
                <w:rFonts w:ascii="Arial" w:hAnsi="Arial" w:cs="Arial"/>
              </w:rPr>
              <w:t xml:space="preserve"> various</w:t>
            </w:r>
            <w:r w:rsidRPr="00865E5F" w:rsidR="00772901">
              <w:rPr>
                <w:rFonts w:ascii="Arial" w:hAnsi="Arial" w:cs="Arial"/>
              </w:rPr>
              <w:t xml:space="preserve"> H&amp;S related matters. </w:t>
            </w:r>
          </w:p>
          <w:p w:rsidRPr="00865E5F" w:rsidR="00F7668E" w:rsidP="00A03243" w:rsidRDefault="00F7668E" w14:paraId="46B69F27" w14:textId="77777777">
            <w:pPr>
              <w:ind w:left="312"/>
              <w:jc w:val="both"/>
              <w:rPr>
                <w:rFonts w:ascii="Arial" w:hAnsi="Arial" w:cs="Arial"/>
              </w:rPr>
            </w:pPr>
          </w:p>
          <w:p w:rsidRPr="00865E5F" w:rsidR="00B53018" w:rsidP="00884F6D" w:rsidRDefault="00772901" w14:paraId="67048650" w14:textId="24055D59">
            <w:pPr>
              <w:pStyle w:val="paragraph"/>
              <w:numPr>
                <w:ilvl w:val="0"/>
                <w:numId w:val="9"/>
              </w:numPr>
              <w:spacing w:before="0" w:beforeAutospacing="0" w:after="0" w:afterAutospacing="0"/>
              <w:ind w:left="743" w:hanging="426"/>
              <w:jc w:val="both"/>
              <w:textAlignment w:val="baseline"/>
              <w:rPr>
                <w:rStyle w:val="eop"/>
                <w:rFonts w:ascii="Arial" w:hAnsi="Arial" w:cs="Arial"/>
                <w:sz w:val="22"/>
                <w:szCs w:val="22"/>
                <w:u w:val="single"/>
              </w:rPr>
            </w:pPr>
            <w:r w:rsidRPr="00865E5F">
              <w:rPr>
                <w:rStyle w:val="normaltextrun"/>
                <w:rFonts w:ascii="Arial" w:hAnsi="Arial" w:cs="Arial"/>
                <w:sz w:val="22"/>
                <w:szCs w:val="22"/>
                <w:u w:val="single"/>
              </w:rPr>
              <w:t>Appointment of an Interim Head of Health &amp; Safety and Business Continuity</w:t>
            </w:r>
          </w:p>
          <w:p w:rsidRPr="00865E5F" w:rsidR="00772901" w:rsidP="00772901" w:rsidRDefault="00772901" w14:paraId="4AFB3F34" w14:textId="3A03C4BA">
            <w:pPr>
              <w:pStyle w:val="paragraph"/>
              <w:numPr>
                <w:ilvl w:val="0"/>
                <w:numId w:val="13"/>
              </w:numPr>
              <w:spacing w:before="0" w:beforeAutospacing="0" w:after="0" w:afterAutospacing="0"/>
              <w:ind w:left="1021" w:hanging="284"/>
              <w:jc w:val="both"/>
              <w:textAlignment w:val="baseline"/>
              <w:rPr>
                <w:rStyle w:val="eop"/>
                <w:rFonts w:ascii="Arial" w:hAnsi="Arial" w:cs="Arial"/>
                <w:sz w:val="22"/>
                <w:szCs w:val="22"/>
              </w:rPr>
            </w:pPr>
            <w:r w:rsidRPr="00865E5F">
              <w:rPr>
                <w:rStyle w:val="eop"/>
                <w:rFonts w:ascii="Arial" w:hAnsi="Arial" w:cs="Arial"/>
                <w:sz w:val="22"/>
                <w:szCs w:val="22"/>
              </w:rPr>
              <w:t xml:space="preserve">Following the resignation of the Head of Health &amp; Safety and Business Continuity, the college moved quickly to appoint an interim who started </w:t>
            </w:r>
            <w:r w:rsidR="007D27A8">
              <w:rPr>
                <w:rStyle w:val="eop"/>
                <w:rFonts w:ascii="Arial" w:hAnsi="Arial" w:cs="Arial"/>
                <w:sz w:val="22"/>
                <w:szCs w:val="22"/>
              </w:rPr>
              <w:t>o</w:t>
            </w:r>
            <w:r w:rsidRPr="00865E5F">
              <w:rPr>
                <w:rStyle w:val="eop"/>
                <w:rFonts w:ascii="Arial" w:hAnsi="Arial" w:cs="Arial"/>
                <w:sz w:val="22"/>
                <w:szCs w:val="22"/>
              </w:rPr>
              <w:t>n 07 June 2021.</w:t>
            </w:r>
          </w:p>
          <w:p w:rsidRPr="00865E5F" w:rsidR="00A2246D" w:rsidP="00772901" w:rsidRDefault="00772901" w14:paraId="17CE2CA6" w14:textId="77777777">
            <w:pPr>
              <w:pStyle w:val="paragraph"/>
              <w:numPr>
                <w:ilvl w:val="0"/>
                <w:numId w:val="13"/>
              </w:numPr>
              <w:spacing w:before="0" w:beforeAutospacing="0" w:after="0" w:afterAutospacing="0"/>
              <w:ind w:left="1021" w:hanging="284"/>
              <w:jc w:val="both"/>
              <w:textAlignment w:val="baseline"/>
              <w:rPr>
                <w:rStyle w:val="eop"/>
                <w:rFonts w:ascii="Arial" w:hAnsi="Arial" w:cs="Arial"/>
                <w:sz w:val="22"/>
                <w:szCs w:val="22"/>
              </w:rPr>
            </w:pPr>
            <w:r w:rsidRPr="00865E5F">
              <w:rPr>
                <w:rStyle w:val="eop"/>
                <w:rFonts w:ascii="Arial" w:hAnsi="Arial" w:cs="Arial"/>
                <w:sz w:val="22"/>
                <w:szCs w:val="22"/>
              </w:rPr>
              <w:t xml:space="preserve">Prior to departure, the Head of Health &amp; Safety and Business Continuity produced a Heath &amp; Safety “Gap Analysis” report which highlighted a number of areas that the college needed to address. This report is being reviewed. </w:t>
            </w:r>
            <w:r w:rsidRPr="00865E5F" w:rsidR="003135FE">
              <w:rPr>
                <w:rStyle w:val="eop"/>
                <w:rFonts w:ascii="Arial" w:hAnsi="Arial" w:cs="Arial"/>
                <w:sz w:val="22"/>
                <w:szCs w:val="22"/>
              </w:rPr>
              <w:t xml:space="preserve"> </w:t>
            </w:r>
          </w:p>
          <w:p w:rsidRPr="00865E5F" w:rsidR="00772901" w:rsidP="00772901" w:rsidRDefault="00772901" w14:paraId="47F6F235" w14:textId="77777777">
            <w:pPr>
              <w:pStyle w:val="paragraph"/>
              <w:spacing w:before="0" w:beforeAutospacing="0" w:after="0" w:afterAutospacing="0"/>
              <w:jc w:val="both"/>
              <w:textAlignment w:val="baseline"/>
              <w:rPr>
                <w:rStyle w:val="eop"/>
                <w:rFonts w:ascii="Arial" w:hAnsi="Arial" w:cs="Arial"/>
                <w:sz w:val="22"/>
                <w:szCs w:val="22"/>
              </w:rPr>
            </w:pPr>
          </w:p>
          <w:p w:rsidRPr="00865E5F" w:rsidR="00772901" w:rsidP="00772901" w:rsidRDefault="00772901" w14:paraId="49404852" w14:textId="66BBC60A">
            <w:pPr>
              <w:pStyle w:val="paragraph"/>
              <w:numPr>
                <w:ilvl w:val="0"/>
                <w:numId w:val="9"/>
              </w:numPr>
              <w:spacing w:before="0" w:beforeAutospacing="0" w:after="0" w:afterAutospacing="0"/>
              <w:jc w:val="both"/>
              <w:textAlignment w:val="baseline"/>
              <w:rPr>
                <w:rStyle w:val="eop"/>
                <w:rFonts w:ascii="Arial" w:hAnsi="Arial" w:cs="Arial"/>
                <w:sz w:val="22"/>
                <w:szCs w:val="22"/>
                <w:u w:val="single"/>
              </w:rPr>
            </w:pPr>
            <w:r w:rsidRPr="00865E5F">
              <w:rPr>
                <w:rStyle w:val="eop"/>
                <w:rFonts w:ascii="Arial" w:hAnsi="Arial" w:cs="Arial"/>
                <w:sz w:val="22"/>
                <w:szCs w:val="22"/>
                <w:u w:val="single"/>
              </w:rPr>
              <w:t>Fire Risk Assessment</w:t>
            </w:r>
            <w:r w:rsidR="00865E5F">
              <w:rPr>
                <w:rStyle w:val="eop"/>
                <w:rFonts w:ascii="Arial" w:hAnsi="Arial" w:cs="Arial"/>
                <w:sz w:val="22"/>
                <w:szCs w:val="22"/>
                <w:u w:val="single"/>
              </w:rPr>
              <w:t>s</w:t>
            </w:r>
          </w:p>
          <w:p w:rsidRPr="00865E5F" w:rsidR="00772901" w:rsidP="00865E5F" w:rsidRDefault="00772901" w14:paraId="6A9EA1A5" w14:textId="4F31EF7E">
            <w:pPr>
              <w:pStyle w:val="paragraph"/>
              <w:numPr>
                <w:ilvl w:val="0"/>
                <w:numId w:val="21"/>
              </w:numPr>
              <w:spacing w:before="0" w:beforeAutospacing="0" w:after="0" w:afterAutospacing="0"/>
              <w:ind w:left="1021" w:hanging="284"/>
              <w:jc w:val="both"/>
              <w:textAlignment w:val="baseline"/>
              <w:rPr>
                <w:rStyle w:val="eop"/>
                <w:rFonts w:ascii="Arial" w:hAnsi="Arial" w:cs="Arial"/>
                <w:sz w:val="22"/>
                <w:szCs w:val="22"/>
              </w:rPr>
            </w:pPr>
            <w:r w:rsidRPr="00865E5F">
              <w:rPr>
                <w:rStyle w:val="eop"/>
                <w:rFonts w:ascii="Arial" w:hAnsi="Arial" w:cs="Arial"/>
                <w:sz w:val="22"/>
                <w:szCs w:val="22"/>
              </w:rPr>
              <w:t xml:space="preserve">On the recommendation of the former Head of Health &amp; Safety and Business Continuity, the college commissioned an external consultant to undertake a fire risk assessment of the college sites. </w:t>
            </w:r>
          </w:p>
          <w:p w:rsidR="00772901" w:rsidP="00772901" w:rsidRDefault="00772901" w14:paraId="7FE6E4FC" w14:textId="4D953CF1">
            <w:pPr>
              <w:pStyle w:val="paragraph"/>
              <w:spacing w:before="0" w:beforeAutospacing="0" w:after="0" w:afterAutospacing="0"/>
              <w:ind w:left="677"/>
              <w:jc w:val="both"/>
              <w:textAlignment w:val="baseline"/>
              <w:rPr>
                <w:rStyle w:val="eop"/>
                <w:rFonts w:ascii="Arial" w:hAnsi="Arial" w:cs="Arial"/>
                <w:sz w:val="22"/>
                <w:szCs w:val="22"/>
              </w:rPr>
            </w:pPr>
          </w:p>
          <w:p w:rsidR="007D27A8" w:rsidP="00772901" w:rsidRDefault="007D27A8" w14:paraId="714FC137" w14:textId="1BB448C1">
            <w:pPr>
              <w:pStyle w:val="paragraph"/>
              <w:spacing w:before="0" w:beforeAutospacing="0" w:after="0" w:afterAutospacing="0"/>
              <w:ind w:left="677"/>
              <w:jc w:val="both"/>
              <w:textAlignment w:val="baseline"/>
              <w:rPr>
                <w:rStyle w:val="eop"/>
                <w:rFonts w:ascii="Arial" w:hAnsi="Arial" w:cs="Arial"/>
                <w:sz w:val="22"/>
                <w:szCs w:val="22"/>
              </w:rPr>
            </w:pPr>
          </w:p>
          <w:p w:rsidR="007D27A8" w:rsidP="00772901" w:rsidRDefault="007D27A8" w14:paraId="6E57CBA2" w14:textId="392BF68B">
            <w:pPr>
              <w:pStyle w:val="paragraph"/>
              <w:spacing w:before="0" w:beforeAutospacing="0" w:after="0" w:afterAutospacing="0"/>
              <w:ind w:left="677"/>
              <w:jc w:val="both"/>
              <w:textAlignment w:val="baseline"/>
              <w:rPr>
                <w:rStyle w:val="eop"/>
                <w:rFonts w:ascii="Arial" w:hAnsi="Arial" w:cs="Arial"/>
                <w:sz w:val="22"/>
                <w:szCs w:val="22"/>
              </w:rPr>
            </w:pPr>
          </w:p>
          <w:p w:rsidR="007D27A8" w:rsidP="00772901" w:rsidRDefault="007D27A8" w14:paraId="669E1387" w14:textId="5960047F">
            <w:pPr>
              <w:pStyle w:val="paragraph"/>
              <w:spacing w:before="0" w:beforeAutospacing="0" w:after="0" w:afterAutospacing="0"/>
              <w:ind w:left="677"/>
              <w:jc w:val="both"/>
              <w:textAlignment w:val="baseline"/>
              <w:rPr>
                <w:rStyle w:val="eop"/>
                <w:rFonts w:ascii="Arial" w:hAnsi="Arial" w:cs="Arial"/>
                <w:sz w:val="22"/>
                <w:szCs w:val="22"/>
              </w:rPr>
            </w:pPr>
          </w:p>
          <w:p w:rsidR="007D27A8" w:rsidP="00772901" w:rsidRDefault="007D27A8" w14:paraId="53996FE6" w14:textId="4066BCBF">
            <w:pPr>
              <w:pStyle w:val="paragraph"/>
              <w:spacing w:before="0" w:beforeAutospacing="0" w:after="0" w:afterAutospacing="0"/>
              <w:ind w:left="677"/>
              <w:jc w:val="both"/>
              <w:textAlignment w:val="baseline"/>
              <w:rPr>
                <w:rStyle w:val="eop"/>
                <w:rFonts w:ascii="Arial" w:hAnsi="Arial" w:cs="Arial"/>
                <w:sz w:val="22"/>
                <w:szCs w:val="22"/>
              </w:rPr>
            </w:pPr>
          </w:p>
          <w:p w:rsidRPr="007D27A8" w:rsidR="007D27A8" w:rsidP="007D27A8" w:rsidRDefault="007D27A8" w14:paraId="4063BE55" w14:textId="13ED358B">
            <w:pPr>
              <w:pStyle w:val="paragraph"/>
              <w:numPr>
                <w:ilvl w:val="0"/>
                <w:numId w:val="1"/>
              </w:numPr>
              <w:spacing w:before="0" w:beforeAutospacing="0" w:after="0" w:afterAutospacing="0"/>
              <w:ind w:left="311" w:hanging="311"/>
              <w:jc w:val="both"/>
              <w:textAlignment w:val="baseline"/>
              <w:rPr>
                <w:rStyle w:val="eop"/>
                <w:rFonts w:ascii="Arial" w:hAnsi="Arial" w:cs="Arial"/>
                <w:b/>
                <w:bCs/>
                <w:i/>
                <w:iCs/>
                <w:sz w:val="22"/>
                <w:szCs w:val="22"/>
              </w:rPr>
            </w:pPr>
            <w:r w:rsidRPr="007D27A8">
              <w:rPr>
                <w:rStyle w:val="eop"/>
                <w:rFonts w:ascii="Arial" w:hAnsi="Arial" w:cs="Arial"/>
                <w:b/>
                <w:bCs/>
                <w:i/>
                <w:iCs/>
                <w:sz w:val="22"/>
                <w:szCs w:val="22"/>
              </w:rPr>
              <w:lastRenderedPageBreak/>
              <w:t>H&amp;S update continued…</w:t>
            </w:r>
          </w:p>
          <w:p w:rsidR="007D27A8" w:rsidP="007D27A8" w:rsidRDefault="007D27A8" w14:paraId="0E2BD783" w14:textId="31504CE4">
            <w:pPr>
              <w:pStyle w:val="paragraph"/>
              <w:spacing w:before="0" w:beforeAutospacing="0" w:after="0" w:afterAutospacing="0"/>
              <w:ind w:left="720"/>
              <w:jc w:val="both"/>
              <w:textAlignment w:val="baseline"/>
              <w:rPr>
                <w:rStyle w:val="eop"/>
                <w:rFonts w:ascii="Arial" w:hAnsi="Arial" w:cs="Arial"/>
                <w:sz w:val="22"/>
                <w:szCs w:val="22"/>
              </w:rPr>
            </w:pPr>
          </w:p>
          <w:p w:rsidRPr="007D27A8" w:rsidR="007D27A8" w:rsidP="007D27A8" w:rsidRDefault="007D27A8" w14:paraId="2617FE8B" w14:textId="408697E7">
            <w:pPr>
              <w:pStyle w:val="paragraph"/>
              <w:spacing w:before="0" w:beforeAutospacing="0" w:after="0" w:afterAutospacing="0"/>
              <w:jc w:val="both"/>
              <w:textAlignment w:val="baseline"/>
              <w:rPr>
                <w:rStyle w:val="eop"/>
                <w:rFonts w:ascii="Arial" w:hAnsi="Arial" w:cs="Arial"/>
                <w:i/>
                <w:iCs/>
                <w:sz w:val="22"/>
                <w:szCs w:val="22"/>
                <w:u w:val="single"/>
              </w:rPr>
            </w:pPr>
            <w:r w:rsidRPr="007D27A8">
              <w:rPr>
                <w:rStyle w:val="eop"/>
                <w:rFonts w:ascii="Arial" w:hAnsi="Arial" w:cs="Arial"/>
                <w:i/>
                <w:iCs/>
                <w:sz w:val="22"/>
                <w:szCs w:val="22"/>
              </w:rPr>
              <w:t xml:space="preserve">     b)   </w:t>
            </w:r>
            <w:r w:rsidRPr="007D27A8">
              <w:rPr>
                <w:rStyle w:val="eop"/>
                <w:rFonts w:ascii="Arial" w:hAnsi="Arial" w:cs="Arial"/>
                <w:i/>
                <w:iCs/>
                <w:sz w:val="22"/>
                <w:szCs w:val="22"/>
                <w:u w:val="single"/>
              </w:rPr>
              <w:t>Fire Risk Assessments</w:t>
            </w:r>
            <w:r>
              <w:rPr>
                <w:rStyle w:val="eop"/>
                <w:rFonts w:ascii="Arial" w:hAnsi="Arial" w:cs="Arial"/>
                <w:i/>
                <w:iCs/>
                <w:sz w:val="22"/>
                <w:szCs w:val="22"/>
                <w:u w:val="single"/>
              </w:rPr>
              <w:t xml:space="preserve"> continued…</w:t>
            </w:r>
          </w:p>
          <w:p w:rsidRPr="00865E5F" w:rsidR="007D27A8" w:rsidP="007D27A8" w:rsidRDefault="007D27A8" w14:paraId="70A286BD" w14:textId="77777777">
            <w:pPr>
              <w:pStyle w:val="paragraph"/>
              <w:spacing w:before="0" w:beforeAutospacing="0" w:after="0" w:afterAutospacing="0"/>
              <w:ind w:left="720"/>
              <w:jc w:val="both"/>
              <w:textAlignment w:val="baseline"/>
              <w:rPr>
                <w:rStyle w:val="eop"/>
                <w:rFonts w:ascii="Arial" w:hAnsi="Arial" w:cs="Arial"/>
                <w:sz w:val="22"/>
                <w:szCs w:val="22"/>
              </w:rPr>
            </w:pPr>
          </w:p>
          <w:p w:rsidRPr="00865E5F" w:rsidR="00772901" w:rsidP="00865E5F" w:rsidRDefault="00772901" w14:paraId="7D3B24AB" w14:textId="54CC59A0">
            <w:pPr>
              <w:pStyle w:val="paragraph"/>
              <w:numPr>
                <w:ilvl w:val="0"/>
                <w:numId w:val="21"/>
              </w:numPr>
              <w:spacing w:before="0" w:beforeAutospacing="0" w:after="0" w:afterAutospacing="0"/>
              <w:ind w:left="1021" w:hanging="284"/>
              <w:jc w:val="both"/>
              <w:textAlignment w:val="baseline"/>
              <w:rPr>
                <w:rStyle w:val="eop"/>
                <w:rFonts w:ascii="Arial" w:hAnsi="Arial" w:cs="Arial"/>
                <w:sz w:val="22"/>
                <w:szCs w:val="22"/>
              </w:rPr>
            </w:pPr>
            <w:r w:rsidRPr="00865E5F">
              <w:rPr>
                <w:rStyle w:val="eop"/>
                <w:rFonts w:ascii="Arial" w:hAnsi="Arial" w:cs="Arial"/>
                <w:sz w:val="22"/>
                <w:szCs w:val="22"/>
              </w:rPr>
              <w:t>The fire risk assessments that have been undertaken</w:t>
            </w:r>
            <w:r w:rsidR="007D27A8">
              <w:rPr>
                <w:rStyle w:val="eop"/>
                <w:rFonts w:ascii="Arial" w:hAnsi="Arial" w:cs="Arial"/>
                <w:sz w:val="22"/>
                <w:szCs w:val="22"/>
              </w:rPr>
              <w:t xml:space="preserve"> to date</w:t>
            </w:r>
            <w:r w:rsidRPr="00865E5F">
              <w:rPr>
                <w:rStyle w:val="eop"/>
                <w:rFonts w:ascii="Arial" w:hAnsi="Arial" w:cs="Arial"/>
                <w:sz w:val="22"/>
                <w:szCs w:val="22"/>
              </w:rPr>
              <w:t xml:space="preserve"> are as follows:</w:t>
            </w:r>
          </w:p>
          <w:p w:rsidRPr="00865E5F" w:rsidR="00772901" w:rsidP="00865E5F" w:rsidRDefault="00772901" w14:paraId="577141E7" w14:textId="114D1B49">
            <w:pPr>
              <w:pStyle w:val="paragraph"/>
              <w:numPr>
                <w:ilvl w:val="0"/>
                <w:numId w:val="22"/>
              </w:numPr>
              <w:spacing w:before="0" w:beforeAutospacing="0" w:after="0" w:afterAutospacing="0"/>
              <w:ind w:firstLine="301"/>
              <w:jc w:val="both"/>
              <w:textAlignment w:val="baseline"/>
              <w:rPr>
                <w:rFonts w:ascii="Arial" w:hAnsi="Arial" w:cs="Arial"/>
                <w:color w:val="000000"/>
                <w:sz w:val="22"/>
                <w:szCs w:val="22"/>
              </w:rPr>
            </w:pPr>
            <w:r w:rsidRPr="00865E5F">
              <w:rPr>
                <w:rStyle w:val="normaltextrun"/>
                <w:rFonts w:ascii="Arial" w:hAnsi="Arial" w:cs="Arial"/>
                <w:color w:val="000000"/>
                <w:sz w:val="22"/>
                <w:szCs w:val="22"/>
              </w:rPr>
              <w:t>City (4</w:t>
            </w:r>
            <w:r w:rsidR="007D27A8">
              <w:rPr>
                <w:rStyle w:val="normaltextrun"/>
                <w:rFonts w:ascii="Arial" w:hAnsi="Arial" w:cs="Arial"/>
                <w:color w:val="000000"/>
                <w:sz w:val="22"/>
                <w:szCs w:val="22"/>
              </w:rPr>
              <w:t>-</w:t>
            </w:r>
            <w:r w:rsidRPr="00865E5F">
              <w:rPr>
                <w:rStyle w:val="normaltextrun"/>
                <w:rFonts w:ascii="Arial" w:hAnsi="Arial" w:cs="Arial"/>
                <w:color w:val="000000"/>
                <w:sz w:val="22"/>
                <w:szCs w:val="22"/>
              </w:rPr>
              <w:t>5 May 2021)</w:t>
            </w:r>
            <w:r w:rsidRPr="00865E5F">
              <w:rPr>
                <w:rStyle w:val="eop"/>
                <w:rFonts w:ascii="Arial" w:hAnsi="Arial" w:cs="Arial"/>
                <w:color w:val="000000"/>
                <w:sz w:val="22"/>
                <w:szCs w:val="22"/>
              </w:rPr>
              <w:t> </w:t>
            </w:r>
          </w:p>
          <w:p w:rsidRPr="00865E5F" w:rsidR="00772901" w:rsidP="00865E5F" w:rsidRDefault="00772901" w14:paraId="2EFA150F" w14:textId="77777777">
            <w:pPr>
              <w:pStyle w:val="paragraph"/>
              <w:numPr>
                <w:ilvl w:val="0"/>
                <w:numId w:val="22"/>
              </w:numPr>
              <w:spacing w:before="0" w:beforeAutospacing="0" w:after="0" w:afterAutospacing="0"/>
              <w:ind w:firstLine="301"/>
              <w:jc w:val="both"/>
              <w:textAlignment w:val="baseline"/>
              <w:rPr>
                <w:rFonts w:ascii="Arial" w:hAnsi="Arial" w:cs="Arial"/>
                <w:color w:val="000000"/>
                <w:sz w:val="22"/>
                <w:szCs w:val="22"/>
              </w:rPr>
            </w:pPr>
            <w:r w:rsidRPr="00865E5F">
              <w:rPr>
                <w:rStyle w:val="normaltextrun"/>
                <w:rFonts w:ascii="Arial" w:hAnsi="Arial" w:cs="Arial"/>
                <w:color w:val="000000"/>
                <w:sz w:val="22"/>
                <w:szCs w:val="22"/>
              </w:rPr>
              <w:t>Hillsborough (11 May 2021)</w:t>
            </w:r>
            <w:r w:rsidRPr="00865E5F">
              <w:rPr>
                <w:rStyle w:val="eop"/>
                <w:rFonts w:ascii="Arial" w:hAnsi="Arial" w:cs="Arial"/>
                <w:color w:val="000000"/>
                <w:sz w:val="22"/>
                <w:szCs w:val="22"/>
              </w:rPr>
              <w:t> </w:t>
            </w:r>
          </w:p>
          <w:p w:rsidRPr="00865E5F" w:rsidR="00772901" w:rsidP="00865E5F" w:rsidRDefault="00772901" w14:paraId="4B06A7A1" w14:textId="77777777">
            <w:pPr>
              <w:pStyle w:val="paragraph"/>
              <w:numPr>
                <w:ilvl w:val="0"/>
                <w:numId w:val="22"/>
              </w:numPr>
              <w:spacing w:before="0" w:beforeAutospacing="0" w:after="0" w:afterAutospacing="0"/>
              <w:ind w:firstLine="301"/>
              <w:jc w:val="both"/>
              <w:textAlignment w:val="baseline"/>
              <w:rPr>
                <w:rFonts w:ascii="Arial" w:hAnsi="Arial" w:cs="Arial"/>
                <w:color w:val="000000"/>
                <w:sz w:val="22"/>
                <w:szCs w:val="22"/>
              </w:rPr>
            </w:pPr>
            <w:r w:rsidRPr="00865E5F">
              <w:rPr>
                <w:rStyle w:val="normaltextrun"/>
                <w:rFonts w:ascii="Arial" w:hAnsi="Arial" w:cs="Arial"/>
                <w:color w:val="000000"/>
                <w:sz w:val="22"/>
                <w:szCs w:val="22"/>
              </w:rPr>
              <w:t>Olive Grove (30 Apr 2021)</w:t>
            </w:r>
            <w:r w:rsidRPr="00865E5F">
              <w:rPr>
                <w:rStyle w:val="eop"/>
                <w:rFonts w:ascii="Arial" w:hAnsi="Arial" w:cs="Arial"/>
                <w:color w:val="000000"/>
                <w:sz w:val="22"/>
                <w:szCs w:val="22"/>
              </w:rPr>
              <w:t> </w:t>
            </w:r>
          </w:p>
          <w:p w:rsidRPr="00865E5F" w:rsidR="00772901" w:rsidP="00865E5F" w:rsidRDefault="00772901" w14:paraId="5959BAC1" w14:textId="77777777">
            <w:pPr>
              <w:pStyle w:val="paragraph"/>
              <w:numPr>
                <w:ilvl w:val="0"/>
                <w:numId w:val="22"/>
              </w:numPr>
              <w:spacing w:before="0" w:beforeAutospacing="0" w:after="0" w:afterAutospacing="0"/>
              <w:ind w:firstLine="301"/>
              <w:jc w:val="both"/>
              <w:textAlignment w:val="baseline"/>
              <w:rPr>
                <w:rFonts w:ascii="Arial" w:hAnsi="Arial" w:cs="Arial"/>
                <w:color w:val="000000"/>
                <w:sz w:val="22"/>
                <w:szCs w:val="22"/>
              </w:rPr>
            </w:pPr>
            <w:r w:rsidRPr="00865E5F">
              <w:rPr>
                <w:rStyle w:val="normaltextrun"/>
                <w:rFonts w:ascii="Arial" w:hAnsi="Arial" w:cs="Arial"/>
                <w:color w:val="000000"/>
                <w:sz w:val="22"/>
                <w:szCs w:val="22"/>
              </w:rPr>
              <w:t>Peaks (30 Apr 2021)</w:t>
            </w:r>
            <w:r w:rsidRPr="00865E5F">
              <w:rPr>
                <w:rStyle w:val="eop"/>
                <w:rFonts w:ascii="Arial" w:hAnsi="Arial" w:cs="Arial"/>
                <w:color w:val="000000"/>
                <w:sz w:val="22"/>
                <w:szCs w:val="22"/>
              </w:rPr>
              <w:t> </w:t>
            </w:r>
          </w:p>
          <w:p w:rsidRPr="00865E5F" w:rsidR="00772901" w:rsidP="00865E5F" w:rsidRDefault="00772901" w14:paraId="625E7433" w14:textId="77777777">
            <w:pPr>
              <w:pStyle w:val="paragraph"/>
              <w:numPr>
                <w:ilvl w:val="0"/>
                <w:numId w:val="22"/>
              </w:numPr>
              <w:spacing w:before="0" w:beforeAutospacing="0" w:after="0" w:afterAutospacing="0"/>
              <w:ind w:firstLine="301"/>
              <w:jc w:val="both"/>
              <w:textAlignment w:val="baseline"/>
              <w:rPr>
                <w:rFonts w:ascii="Arial" w:hAnsi="Arial" w:cs="Arial"/>
                <w:color w:val="000000"/>
                <w:sz w:val="22"/>
                <w:szCs w:val="22"/>
              </w:rPr>
            </w:pPr>
            <w:r w:rsidRPr="00865E5F">
              <w:rPr>
                <w:rStyle w:val="normaltextrun"/>
                <w:rFonts w:ascii="Arial" w:hAnsi="Arial" w:cs="Arial"/>
                <w:color w:val="000000"/>
                <w:sz w:val="22"/>
                <w:szCs w:val="22"/>
              </w:rPr>
              <w:t>Eyre Street (27 Apr 2021)</w:t>
            </w:r>
            <w:r w:rsidRPr="00865E5F">
              <w:rPr>
                <w:rStyle w:val="eop"/>
                <w:rFonts w:ascii="Arial" w:hAnsi="Arial" w:cs="Arial"/>
                <w:color w:val="000000"/>
                <w:sz w:val="22"/>
                <w:szCs w:val="22"/>
              </w:rPr>
              <w:t> </w:t>
            </w:r>
          </w:p>
          <w:p w:rsidRPr="00865E5F" w:rsidR="00772901" w:rsidP="00865E5F" w:rsidRDefault="00772901" w14:paraId="5C9CAC8E" w14:textId="77777777">
            <w:pPr>
              <w:pStyle w:val="paragraph"/>
              <w:numPr>
                <w:ilvl w:val="0"/>
                <w:numId w:val="22"/>
              </w:numPr>
              <w:spacing w:before="0" w:beforeAutospacing="0" w:after="0" w:afterAutospacing="0"/>
              <w:ind w:firstLine="301"/>
              <w:jc w:val="both"/>
              <w:textAlignment w:val="baseline"/>
              <w:rPr>
                <w:rFonts w:ascii="Arial" w:hAnsi="Arial" w:cs="Arial"/>
                <w:color w:val="000000"/>
                <w:sz w:val="22"/>
                <w:szCs w:val="22"/>
              </w:rPr>
            </w:pPr>
            <w:r w:rsidRPr="00865E5F">
              <w:rPr>
                <w:rStyle w:val="normaltextrun"/>
                <w:rFonts w:ascii="Arial" w:hAnsi="Arial" w:cs="Arial"/>
                <w:color w:val="000000"/>
                <w:sz w:val="22"/>
                <w:szCs w:val="22"/>
              </w:rPr>
              <w:t>Fir Vale (27 Apr 2021)</w:t>
            </w:r>
            <w:r w:rsidRPr="00865E5F">
              <w:rPr>
                <w:rStyle w:val="eop"/>
                <w:rFonts w:ascii="Arial" w:hAnsi="Arial" w:cs="Arial"/>
                <w:color w:val="000000"/>
                <w:sz w:val="22"/>
                <w:szCs w:val="22"/>
              </w:rPr>
              <w:t> </w:t>
            </w:r>
          </w:p>
          <w:p w:rsidRPr="00865E5F" w:rsidR="00772901" w:rsidP="00772901" w:rsidRDefault="00772901" w14:paraId="2AF38602" w14:textId="77777777">
            <w:pPr>
              <w:pStyle w:val="paragraph"/>
              <w:spacing w:before="0" w:beforeAutospacing="0" w:after="0" w:afterAutospacing="0"/>
              <w:ind w:left="677"/>
              <w:jc w:val="both"/>
              <w:textAlignment w:val="baseline"/>
              <w:rPr>
                <w:rFonts w:ascii="Arial" w:hAnsi="Arial" w:cs="Arial"/>
                <w:sz w:val="22"/>
                <w:szCs w:val="22"/>
              </w:rPr>
            </w:pPr>
          </w:p>
          <w:p w:rsidRPr="00865E5F" w:rsidR="00772901" w:rsidP="00865E5F" w:rsidRDefault="00865E5F" w14:paraId="6FC74ED4" w14:textId="3B8AEDF9">
            <w:pPr>
              <w:pStyle w:val="paragraph"/>
              <w:numPr>
                <w:ilvl w:val="0"/>
                <w:numId w:val="23"/>
              </w:numPr>
              <w:spacing w:before="0" w:beforeAutospacing="0" w:after="0" w:afterAutospacing="0"/>
              <w:ind w:left="1021" w:hanging="284"/>
              <w:jc w:val="both"/>
              <w:textAlignment w:val="baseline"/>
              <w:rPr>
                <w:rFonts w:ascii="Arial" w:hAnsi="Arial" w:cs="Arial"/>
                <w:sz w:val="22"/>
                <w:szCs w:val="22"/>
              </w:rPr>
            </w:pPr>
            <w:r w:rsidRPr="00865E5F">
              <w:rPr>
                <w:rFonts w:ascii="Arial" w:hAnsi="Arial" w:cs="Arial"/>
                <w:sz w:val="22"/>
                <w:szCs w:val="22"/>
              </w:rPr>
              <w:t xml:space="preserve">Fire risk assessments have also been </w:t>
            </w:r>
            <w:r w:rsidR="007D27A8">
              <w:rPr>
                <w:rFonts w:ascii="Arial" w:hAnsi="Arial" w:cs="Arial"/>
                <w:sz w:val="22"/>
                <w:szCs w:val="22"/>
              </w:rPr>
              <w:t>scheduled</w:t>
            </w:r>
            <w:r w:rsidRPr="00865E5F">
              <w:rPr>
                <w:rFonts w:ascii="Arial" w:hAnsi="Arial" w:cs="Arial"/>
                <w:sz w:val="22"/>
                <w:szCs w:val="22"/>
              </w:rPr>
              <w:t xml:space="preserve"> for the land-based activity at Hillsborough campus and the two nurseries and will be undertaken shortly. </w:t>
            </w:r>
          </w:p>
          <w:p w:rsidRPr="00865E5F" w:rsidR="00865E5F" w:rsidP="00865E5F" w:rsidRDefault="00865E5F" w14:paraId="38AEF045" w14:textId="77777777">
            <w:pPr>
              <w:pStyle w:val="paragraph"/>
              <w:spacing w:before="0" w:beforeAutospacing="0" w:after="0" w:afterAutospacing="0"/>
              <w:ind w:left="1021" w:hanging="284"/>
              <w:jc w:val="both"/>
              <w:textAlignment w:val="baseline"/>
              <w:rPr>
                <w:rFonts w:ascii="Arial" w:hAnsi="Arial" w:cs="Arial"/>
                <w:sz w:val="22"/>
                <w:szCs w:val="22"/>
              </w:rPr>
            </w:pPr>
          </w:p>
          <w:p w:rsidRPr="00865E5F" w:rsidR="00865E5F" w:rsidP="00865E5F" w:rsidRDefault="00865E5F" w14:paraId="2ADC62FC" w14:textId="760FF055">
            <w:pPr>
              <w:pStyle w:val="paragraph"/>
              <w:numPr>
                <w:ilvl w:val="0"/>
                <w:numId w:val="23"/>
              </w:numPr>
              <w:spacing w:before="0" w:beforeAutospacing="0" w:after="0" w:afterAutospacing="0"/>
              <w:ind w:left="1021" w:hanging="284"/>
              <w:jc w:val="both"/>
              <w:textAlignment w:val="baseline"/>
              <w:rPr>
                <w:rFonts w:ascii="Arial" w:hAnsi="Arial" w:cs="Arial"/>
                <w:sz w:val="22"/>
                <w:szCs w:val="22"/>
              </w:rPr>
            </w:pPr>
            <w:r w:rsidRPr="00865E5F">
              <w:rPr>
                <w:rFonts w:ascii="Arial" w:hAnsi="Arial" w:cs="Arial"/>
                <w:sz w:val="22"/>
                <w:szCs w:val="22"/>
              </w:rPr>
              <w:t xml:space="preserve">The report detailed the summary results of the fire risk assessments undertaken to date and the actions </w:t>
            </w:r>
            <w:r w:rsidR="00125FF1">
              <w:rPr>
                <w:rFonts w:ascii="Arial" w:hAnsi="Arial" w:cs="Arial"/>
                <w:sz w:val="22"/>
                <w:szCs w:val="22"/>
              </w:rPr>
              <w:t>required. It was noted that a specific working group is now in place to ensure completion of the required actions.</w:t>
            </w:r>
          </w:p>
        </w:tc>
        <w:tc>
          <w:tcPr>
            <w:tcW w:w="1418" w:type="dxa"/>
          </w:tcPr>
          <w:p w:rsidRPr="0034559A" w:rsidR="000338AE" w:rsidP="006B244B" w:rsidRDefault="000338AE" w14:paraId="09619F3D" w14:textId="77777777">
            <w:pPr>
              <w:jc w:val="center"/>
              <w:rPr>
                <w:rFonts w:ascii="Arial" w:hAnsi="Arial" w:cs="Arial"/>
                <w:b/>
                <w:szCs w:val="36"/>
              </w:rPr>
            </w:pPr>
          </w:p>
        </w:tc>
        <w:tc>
          <w:tcPr>
            <w:tcW w:w="1532" w:type="dxa"/>
          </w:tcPr>
          <w:p w:rsidRPr="0034559A" w:rsidR="000338AE" w:rsidP="006B244B" w:rsidRDefault="000338AE" w14:paraId="69006391" w14:textId="3D78722C">
            <w:pPr>
              <w:ind w:hanging="108"/>
              <w:jc w:val="center"/>
              <w:rPr>
                <w:rFonts w:ascii="Arial" w:hAnsi="Arial" w:cs="Arial"/>
                <w:b/>
                <w:szCs w:val="36"/>
              </w:rPr>
            </w:pPr>
          </w:p>
        </w:tc>
      </w:tr>
      <w:tr w:rsidRPr="0034559A" w:rsidR="00A51FFA" w:rsidTr="00772901" w14:paraId="19744351" w14:textId="77777777">
        <w:tc>
          <w:tcPr>
            <w:tcW w:w="7655" w:type="dxa"/>
          </w:tcPr>
          <w:p w:rsidR="00A51FFA" w:rsidP="00884F6D" w:rsidRDefault="00772901" w14:paraId="336891F5" w14:textId="5069608B">
            <w:pPr>
              <w:pStyle w:val="ListParagraph"/>
              <w:numPr>
                <w:ilvl w:val="0"/>
                <w:numId w:val="6"/>
              </w:numPr>
              <w:ind w:left="324" w:hanging="324"/>
              <w:jc w:val="both"/>
              <w:rPr>
                <w:rFonts w:ascii="Arial" w:hAnsi="Arial" w:cs="Arial"/>
                <w:b/>
                <w:szCs w:val="36"/>
              </w:rPr>
            </w:pPr>
            <w:r>
              <w:br w:type="page"/>
            </w:r>
            <w:r w:rsidR="00AB53FC">
              <w:rPr>
                <w:rFonts w:ascii="Arial" w:hAnsi="Arial" w:cs="Arial"/>
                <w:b/>
                <w:szCs w:val="36"/>
              </w:rPr>
              <w:t>Review of building works</w:t>
            </w:r>
          </w:p>
          <w:p w:rsidR="00A03243" w:rsidP="00A03243" w:rsidRDefault="00A03243" w14:paraId="4DB438D2" w14:textId="77777777">
            <w:pPr>
              <w:jc w:val="both"/>
              <w:rPr>
                <w:rFonts w:ascii="Arial" w:hAnsi="Arial" w:cs="Arial"/>
                <w:b/>
                <w:szCs w:val="36"/>
              </w:rPr>
            </w:pPr>
          </w:p>
          <w:p w:rsidR="002664E0" w:rsidP="002664E0" w:rsidRDefault="000756AD" w14:paraId="768A0344" w14:textId="1C6F154F">
            <w:pPr>
              <w:ind w:left="321"/>
              <w:jc w:val="both"/>
              <w:rPr>
                <w:rFonts w:ascii="Arial" w:hAnsi="Arial" w:cs="Arial"/>
                <w:szCs w:val="36"/>
              </w:rPr>
            </w:pPr>
            <w:r>
              <w:rPr>
                <w:rFonts w:ascii="Arial" w:hAnsi="Arial" w:cs="Arial"/>
                <w:szCs w:val="36"/>
              </w:rPr>
              <w:t>6</w:t>
            </w:r>
            <w:r w:rsidRPr="00A54012" w:rsidR="006964D2">
              <w:rPr>
                <w:rFonts w:ascii="Arial" w:hAnsi="Arial" w:cs="Arial"/>
                <w:szCs w:val="36"/>
              </w:rPr>
              <w:t>.1: SA presented to the commi</w:t>
            </w:r>
            <w:r>
              <w:rPr>
                <w:rFonts w:ascii="Arial" w:hAnsi="Arial" w:cs="Arial"/>
                <w:szCs w:val="36"/>
              </w:rPr>
              <w:t xml:space="preserve">ttee a </w:t>
            </w:r>
            <w:r w:rsidR="0081612F">
              <w:rPr>
                <w:rFonts w:ascii="Arial" w:hAnsi="Arial" w:cs="Arial"/>
                <w:szCs w:val="36"/>
              </w:rPr>
              <w:t xml:space="preserve">snapshot </w:t>
            </w:r>
            <w:r w:rsidR="007C0F03">
              <w:rPr>
                <w:rFonts w:ascii="Arial" w:hAnsi="Arial" w:cs="Arial"/>
                <w:szCs w:val="36"/>
              </w:rPr>
              <w:t>update</w:t>
            </w:r>
            <w:r w:rsidR="002664E0">
              <w:rPr>
                <w:rFonts w:ascii="Arial" w:hAnsi="Arial" w:cs="Arial"/>
                <w:szCs w:val="36"/>
              </w:rPr>
              <w:t xml:space="preserve"> </w:t>
            </w:r>
            <w:r w:rsidR="0081612F">
              <w:rPr>
                <w:rFonts w:ascii="Arial" w:hAnsi="Arial" w:cs="Arial"/>
                <w:szCs w:val="36"/>
              </w:rPr>
              <w:t>of the estate</w:t>
            </w:r>
            <w:r>
              <w:rPr>
                <w:rFonts w:ascii="Arial" w:hAnsi="Arial" w:cs="Arial"/>
                <w:szCs w:val="36"/>
              </w:rPr>
              <w:t xml:space="preserve"> investment works completed to date</w:t>
            </w:r>
            <w:r w:rsidR="002664E0">
              <w:rPr>
                <w:rFonts w:ascii="Arial" w:hAnsi="Arial" w:cs="Arial"/>
                <w:szCs w:val="36"/>
              </w:rPr>
              <w:t>. The projects undertaken included:</w:t>
            </w:r>
          </w:p>
          <w:p w:rsidRPr="002664E0" w:rsidR="002664E0" w:rsidP="00865E5F" w:rsidRDefault="002664E0" w14:paraId="6C914A7E" w14:textId="0830A5BF">
            <w:pPr>
              <w:pStyle w:val="ListParagraph"/>
              <w:numPr>
                <w:ilvl w:val="0"/>
                <w:numId w:val="19"/>
              </w:numPr>
              <w:ind w:left="595" w:hanging="284"/>
              <w:jc w:val="both"/>
              <w:rPr>
                <w:rFonts w:ascii="Arial" w:hAnsi="Arial" w:cs="Arial"/>
                <w:szCs w:val="36"/>
              </w:rPr>
            </w:pPr>
            <w:r w:rsidRPr="002664E0">
              <w:rPr>
                <w:rFonts w:ascii="Arial" w:hAnsi="Arial" w:cs="Arial"/>
                <w:szCs w:val="36"/>
              </w:rPr>
              <w:t>New carpark barriers installed at Hillsborough campus</w:t>
            </w:r>
          </w:p>
          <w:p w:rsidRPr="002664E0" w:rsidR="002664E0" w:rsidP="00865E5F" w:rsidRDefault="002664E0" w14:paraId="09374889" w14:textId="0D318B89">
            <w:pPr>
              <w:pStyle w:val="ListParagraph"/>
              <w:numPr>
                <w:ilvl w:val="0"/>
                <w:numId w:val="19"/>
              </w:numPr>
              <w:ind w:left="595" w:hanging="284"/>
              <w:jc w:val="both"/>
              <w:rPr>
                <w:rFonts w:ascii="Arial" w:hAnsi="Arial" w:cs="Arial"/>
                <w:szCs w:val="36"/>
              </w:rPr>
            </w:pPr>
            <w:r w:rsidRPr="002664E0">
              <w:rPr>
                <w:rFonts w:ascii="Arial" w:hAnsi="Arial" w:cs="Arial"/>
                <w:szCs w:val="36"/>
              </w:rPr>
              <w:t>New chillers installed at City campus</w:t>
            </w:r>
          </w:p>
          <w:p w:rsidRPr="002664E0" w:rsidR="002664E0" w:rsidP="00865E5F" w:rsidRDefault="002664E0" w14:paraId="3118588C" w14:textId="07536CE0">
            <w:pPr>
              <w:pStyle w:val="ListParagraph"/>
              <w:numPr>
                <w:ilvl w:val="0"/>
                <w:numId w:val="19"/>
              </w:numPr>
              <w:ind w:left="595" w:hanging="284"/>
              <w:jc w:val="both"/>
              <w:rPr>
                <w:rFonts w:ascii="Arial" w:hAnsi="Arial" w:cs="Arial"/>
                <w:szCs w:val="36"/>
              </w:rPr>
            </w:pPr>
            <w:r w:rsidRPr="002664E0">
              <w:rPr>
                <w:rFonts w:ascii="Arial" w:hAnsi="Arial" w:cs="Arial"/>
                <w:szCs w:val="36"/>
              </w:rPr>
              <w:t>Traffic yellow lines painted at Peaks campus</w:t>
            </w:r>
          </w:p>
          <w:p w:rsidRPr="002664E0" w:rsidR="002664E0" w:rsidP="00865E5F" w:rsidRDefault="002664E0" w14:paraId="28D416A9" w14:textId="455E30B6">
            <w:pPr>
              <w:pStyle w:val="ListParagraph"/>
              <w:numPr>
                <w:ilvl w:val="0"/>
                <w:numId w:val="19"/>
              </w:numPr>
              <w:ind w:left="595" w:hanging="284"/>
              <w:jc w:val="both"/>
              <w:rPr>
                <w:rFonts w:ascii="Arial" w:hAnsi="Arial" w:cs="Arial"/>
                <w:szCs w:val="36"/>
              </w:rPr>
            </w:pPr>
            <w:r w:rsidRPr="002664E0">
              <w:rPr>
                <w:rFonts w:ascii="Arial" w:hAnsi="Arial" w:cs="Arial"/>
                <w:szCs w:val="36"/>
              </w:rPr>
              <w:t>Installation of a new membrane on the roof at Peaks campus</w:t>
            </w:r>
          </w:p>
          <w:p w:rsidR="002664E0" w:rsidP="00865E5F" w:rsidRDefault="002664E0" w14:paraId="2BACB585" w14:textId="53CFC8F2">
            <w:pPr>
              <w:pStyle w:val="ListParagraph"/>
              <w:numPr>
                <w:ilvl w:val="0"/>
                <w:numId w:val="19"/>
              </w:numPr>
              <w:ind w:left="595" w:hanging="284"/>
              <w:jc w:val="both"/>
              <w:rPr>
                <w:rFonts w:ascii="Arial" w:hAnsi="Arial" w:cs="Arial"/>
                <w:szCs w:val="36"/>
              </w:rPr>
            </w:pPr>
            <w:r w:rsidRPr="002664E0">
              <w:rPr>
                <w:rFonts w:ascii="Arial" w:hAnsi="Arial" w:cs="Arial"/>
                <w:szCs w:val="36"/>
              </w:rPr>
              <w:t xml:space="preserve">Installation of electrical booths </w:t>
            </w:r>
            <w:r w:rsidR="009B3B4F">
              <w:rPr>
                <w:rFonts w:ascii="Arial" w:hAnsi="Arial" w:cs="Arial"/>
                <w:szCs w:val="36"/>
              </w:rPr>
              <w:t xml:space="preserve">at </w:t>
            </w:r>
            <w:r w:rsidRPr="002664E0">
              <w:rPr>
                <w:rFonts w:ascii="Arial" w:hAnsi="Arial" w:cs="Arial"/>
                <w:szCs w:val="36"/>
              </w:rPr>
              <w:t xml:space="preserve">City campus </w:t>
            </w:r>
          </w:p>
          <w:p w:rsidR="002664E0" w:rsidP="002664E0" w:rsidRDefault="002664E0" w14:paraId="798874F2" w14:textId="77777777">
            <w:pPr>
              <w:jc w:val="both"/>
              <w:rPr>
                <w:rFonts w:ascii="Arial" w:hAnsi="Arial" w:cs="Arial"/>
                <w:szCs w:val="36"/>
              </w:rPr>
            </w:pPr>
          </w:p>
          <w:p w:rsidRPr="002664E0" w:rsidR="000756AD" w:rsidP="00772901" w:rsidRDefault="002664E0" w14:paraId="285BC4D1" w14:textId="02BAA457">
            <w:pPr>
              <w:ind w:left="311"/>
              <w:jc w:val="both"/>
              <w:rPr>
                <w:rFonts w:ascii="Arial" w:hAnsi="Arial" w:cs="Arial"/>
                <w:szCs w:val="36"/>
              </w:rPr>
            </w:pPr>
            <w:r>
              <w:rPr>
                <w:rFonts w:ascii="Arial" w:hAnsi="Arial" w:cs="Arial"/>
                <w:szCs w:val="36"/>
              </w:rPr>
              <w:t xml:space="preserve">6.2: </w:t>
            </w:r>
            <w:r w:rsidR="00772901">
              <w:rPr>
                <w:rFonts w:ascii="Arial" w:hAnsi="Arial" w:cs="Arial"/>
                <w:szCs w:val="36"/>
              </w:rPr>
              <w:t xml:space="preserve">Members thanked SA and the Estates team for all their hard work on the projects. It was requested that the meeting notes make a formal note of thanks to the Estates team.  </w:t>
            </w:r>
            <w:r w:rsidRPr="002664E0" w:rsidR="000756AD">
              <w:rPr>
                <w:rFonts w:ascii="Arial" w:hAnsi="Arial" w:cs="Arial"/>
                <w:szCs w:val="36"/>
              </w:rPr>
              <w:t xml:space="preserve"> </w:t>
            </w:r>
          </w:p>
        </w:tc>
        <w:tc>
          <w:tcPr>
            <w:tcW w:w="1418" w:type="dxa"/>
          </w:tcPr>
          <w:p w:rsidRPr="007C2FFC" w:rsidR="007C2FFC" w:rsidP="006B244B" w:rsidRDefault="007C2FFC" w14:paraId="639A434A" w14:textId="77777777">
            <w:pPr>
              <w:jc w:val="center"/>
              <w:rPr>
                <w:rFonts w:ascii="Arial" w:hAnsi="Arial" w:cs="Arial"/>
                <w:b/>
                <w:szCs w:val="36"/>
                <w:highlight w:val="yellow"/>
              </w:rPr>
            </w:pPr>
          </w:p>
        </w:tc>
        <w:tc>
          <w:tcPr>
            <w:tcW w:w="1532" w:type="dxa"/>
          </w:tcPr>
          <w:p w:rsidRPr="007C2FFC" w:rsidR="007A74A2" w:rsidP="006B244B" w:rsidRDefault="007A74A2" w14:paraId="30146505" w14:textId="77777777">
            <w:pPr>
              <w:ind w:hanging="108"/>
              <w:jc w:val="center"/>
              <w:rPr>
                <w:rFonts w:ascii="Arial" w:hAnsi="Arial" w:cs="Arial"/>
                <w:b/>
                <w:szCs w:val="36"/>
                <w:highlight w:val="yellow"/>
              </w:rPr>
            </w:pPr>
          </w:p>
        </w:tc>
      </w:tr>
      <w:tr w:rsidRPr="0034559A" w:rsidR="00A51FFA" w:rsidTr="00772901" w14:paraId="0CBA174D" w14:textId="77777777">
        <w:tc>
          <w:tcPr>
            <w:tcW w:w="7655" w:type="dxa"/>
          </w:tcPr>
          <w:p w:rsidR="00A51FFA" w:rsidP="00884F6D" w:rsidRDefault="006A624B" w14:paraId="1C472D61" w14:textId="77777777">
            <w:pPr>
              <w:pStyle w:val="ListParagraph"/>
              <w:numPr>
                <w:ilvl w:val="0"/>
                <w:numId w:val="6"/>
              </w:numPr>
              <w:ind w:left="318" w:hanging="318"/>
              <w:jc w:val="both"/>
              <w:rPr>
                <w:rFonts w:ascii="Arial" w:hAnsi="Arial" w:cs="Arial"/>
                <w:b/>
                <w:szCs w:val="36"/>
              </w:rPr>
            </w:pPr>
            <w:r>
              <w:br w:type="page"/>
            </w:r>
            <w:r w:rsidR="00A51FFA">
              <w:rPr>
                <w:rFonts w:ascii="Arial" w:hAnsi="Arial" w:cs="Arial"/>
                <w:b/>
                <w:szCs w:val="36"/>
              </w:rPr>
              <w:t>Any other business</w:t>
            </w:r>
          </w:p>
          <w:p w:rsidR="00A51FFA" w:rsidP="00A51FFA" w:rsidRDefault="00A51FFA" w14:paraId="71A4A97E" w14:textId="77777777">
            <w:pPr>
              <w:jc w:val="both"/>
              <w:rPr>
                <w:rFonts w:ascii="Arial" w:hAnsi="Arial" w:cs="Arial"/>
                <w:b/>
                <w:szCs w:val="36"/>
              </w:rPr>
            </w:pPr>
          </w:p>
          <w:p w:rsidRPr="0042213C" w:rsidR="0042213C" w:rsidP="0042213C" w:rsidRDefault="0081612F" w14:paraId="77632853" w14:textId="77777777">
            <w:pPr>
              <w:ind w:left="322"/>
              <w:jc w:val="both"/>
              <w:rPr>
                <w:rFonts w:ascii="Arial" w:hAnsi="Arial" w:cs="Arial"/>
                <w:szCs w:val="36"/>
                <w:u w:val="single"/>
              </w:rPr>
            </w:pPr>
            <w:r w:rsidRPr="0042213C">
              <w:rPr>
                <w:rFonts w:ascii="Arial" w:hAnsi="Arial" w:cs="Arial"/>
                <w:szCs w:val="36"/>
                <w:u w:val="single"/>
              </w:rPr>
              <w:t xml:space="preserve">7.1: </w:t>
            </w:r>
            <w:r w:rsidRPr="0042213C" w:rsidR="0042213C">
              <w:rPr>
                <w:rFonts w:ascii="Arial" w:hAnsi="Arial" w:cs="Arial"/>
                <w:szCs w:val="36"/>
                <w:u w:val="single"/>
              </w:rPr>
              <w:t>First Aid Cover</w:t>
            </w:r>
          </w:p>
          <w:p w:rsidR="0042213C" w:rsidP="00280A3A" w:rsidRDefault="0042213C" w14:paraId="5A3F4362" w14:textId="7768805A">
            <w:pPr>
              <w:pStyle w:val="ListParagraph"/>
              <w:numPr>
                <w:ilvl w:val="0"/>
                <w:numId w:val="24"/>
              </w:numPr>
              <w:ind w:left="606" w:hanging="284"/>
              <w:jc w:val="both"/>
              <w:rPr>
                <w:rFonts w:ascii="Arial" w:hAnsi="Arial" w:cs="Arial"/>
                <w:szCs w:val="36"/>
              </w:rPr>
            </w:pPr>
            <w:r w:rsidRPr="00280A3A">
              <w:rPr>
                <w:rFonts w:ascii="Arial" w:hAnsi="Arial" w:cs="Arial"/>
                <w:szCs w:val="36"/>
              </w:rPr>
              <w:t>AB reported that Duty Managers, even when not on duty are being asked to be part of the wider first aid cover rota. It was noted that this was recently discussed at the H&amp;S Operations Group. There was</w:t>
            </w:r>
            <w:r w:rsidRPr="00280A3A" w:rsidR="00762E43">
              <w:rPr>
                <w:rFonts w:ascii="Arial" w:hAnsi="Arial" w:cs="Arial"/>
                <w:szCs w:val="36"/>
              </w:rPr>
              <w:t xml:space="preserve"> previously</w:t>
            </w:r>
            <w:r w:rsidRPr="00280A3A">
              <w:rPr>
                <w:rFonts w:ascii="Arial" w:hAnsi="Arial" w:cs="Arial"/>
                <w:szCs w:val="36"/>
              </w:rPr>
              <w:t xml:space="preserve"> a need for additional staff to cover the rota, but this should not happen going forward. It was agreed that the Interim Head of Health &amp; Safety and Business Continuity</w:t>
            </w:r>
            <w:r w:rsidR="009B3B4F">
              <w:rPr>
                <w:rFonts w:ascii="Arial" w:hAnsi="Arial" w:cs="Arial"/>
                <w:szCs w:val="36"/>
              </w:rPr>
              <w:t xml:space="preserve"> </w:t>
            </w:r>
            <w:r w:rsidRPr="00280A3A">
              <w:rPr>
                <w:rFonts w:ascii="Arial" w:hAnsi="Arial" w:cs="Arial"/>
                <w:szCs w:val="36"/>
              </w:rPr>
              <w:t xml:space="preserve">communicate the current expectation in relation to first aid cover and who from, also detailing the plan going forward in relation to first aid. </w:t>
            </w:r>
          </w:p>
          <w:p w:rsidR="00280A3A" w:rsidP="00280A3A" w:rsidRDefault="00280A3A" w14:paraId="2B51A6A7" w14:textId="77777777">
            <w:pPr>
              <w:jc w:val="both"/>
              <w:rPr>
                <w:rFonts w:ascii="Arial" w:hAnsi="Arial" w:cs="Arial"/>
                <w:szCs w:val="36"/>
              </w:rPr>
            </w:pPr>
          </w:p>
          <w:p w:rsidR="00280A3A" w:rsidP="00293F13" w:rsidRDefault="00280A3A" w14:paraId="0DD4044E" w14:textId="77777777">
            <w:pPr>
              <w:ind w:firstLine="322"/>
              <w:jc w:val="both"/>
              <w:rPr>
                <w:rFonts w:ascii="Arial" w:hAnsi="Arial" w:cs="Arial"/>
                <w:szCs w:val="36"/>
                <w:u w:val="single"/>
              </w:rPr>
            </w:pPr>
            <w:r w:rsidRPr="00293F13">
              <w:rPr>
                <w:rFonts w:ascii="Arial" w:hAnsi="Arial" w:cs="Arial"/>
                <w:szCs w:val="36"/>
                <w:u w:val="single"/>
              </w:rPr>
              <w:t>7.2: H&amp;S Culture</w:t>
            </w:r>
          </w:p>
          <w:p w:rsidRPr="00293F13" w:rsidR="00293F13" w:rsidP="00293F13" w:rsidRDefault="00293F13" w14:paraId="6A66E32F" w14:textId="77777777">
            <w:pPr>
              <w:pStyle w:val="ListParagraph"/>
              <w:numPr>
                <w:ilvl w:val="0"/>
                <w:numId w:val="24"/>
              </w:numPr>
              <w:ind w:left="606" w:hanging="284"/>
              <w:jc w:val="both"/>
              <w:rPr>
                <w:rFonts w:ascii="Arial" w:hAnsi="Arial" w:cs="Arial"/>
                <w:szCs w:val="36"/>
              </w:rPr>
            </w:pPr>
            <w:r w:rsidRPr="00293F13">
              <w:rPr>
                <w:rFonts w:ascii="Arial" w:hAnsi="Arial" w:cs="Arial"/>
                <w:szCs w:val="36"/>
              </w:rPr>
              <w:t xml:space="preserve">AF asked members what we need to be doing to improve the H&amp;S culture within the organisation. We need a routine interest in H&amp;S and several people who are keen to be involved in championing H&amp;S. </w:t>
            </w:r>
          </w:p>
          <w:p w:rsidR="00293F13" w:rsidP="00293F13" w:rsidRDefault="00293F13" w14:paraId="44923B4E" w14:textId="77777777">
            <w:pPr>
              <w:ind w:left="606" w:hanging="284"/>
              <w:jc w:val="both"/>
              <w:rPr>
                <w:rFonts w:ascii="Arial" w:hAnsi="Arial" w:cs="Arial"/>
                <w:szCs w:val="36"/>
              </w:rPr>
            </w:pPr>
          </w:p>
          <w:p w:rsidR="009B3B4F" w:rsidP="00293F13" w:rsidRDefault="00293F13" w14:paraId="4B2FE4F4" w14:textId="77777777">
            <w:pPr>
              <w:pStyle w:val="ListParagraph"/>
              <w:numPr>
                <w:ilvl w:val="0"/>
                <w:numId w:val="24"/>
              </w:numPr>
              <w:ind w:left="606" w:hanging="284"/>
              <w:jc w:val="both"/>
              <w:rPr>
                <w:rFonts w:ascii="Arial" w:hAnsi="Arial" w:cs="Arial"/>
                <w:szCs w:val="36"/>
              </w:rPr>
            </w:pPr>
            <w:r w:rsidRPr="00293F13">
              <w:rPr>
                <w:rFonts w:ascii="Arial" w:hAnsi="Arial" w:cs="Arial"/>
                <w:szCs w:val="36"/>
              </w:rPr>
              <w:t xml:space="preserve">SA suggested the idea of convening a ‘Safety Risk Management Committee’. The purpose of the committee would be to monitor departmental risk assessments and share good practice. </w:t>
            </w:r>
          </w:p>
          <w:p w:rsidRPr="009B3B4F" w:rsidR="009B3B4F" w:rsidP="009B3B4F" w:rsidRDefault="009B3B4F" w14:paraId="076F3365" w14:textId="760E919C">
            <w:pPr>
              <w:tabs>
                <w:tab w:val="left" w:pos="322"/>
                <w:tab w:val="left" w:pos="484"/>
              </w:tabs>
              <w:rPr>
                <w:rFonts w:ascii="Arial" w:hAnsi="Arial" w:cs="Arial"/>
                <w:b/>
                <w:bCs/>
                <w:i/>
                <w:iCs/>
                <w:szCs w:val="36"/>
              </w:rPr>
            </w:pPr>
            <w:r w:rsidRPr="009B3B4F">
              <w:rPr>
                <w:rFonts w:ascii="Arial" w:hAnsi="Arial" w:cs="Arial"/>
                <w:b/>
                <w:bCs/>
                <w:i/>
                <w:iCs/>
                <w:szCs w:val="36"/>
              </w:rPr>
              <w:lastRenderedPageBreak/>
              <w:t>7.  Any other business</w:t>
            </w:r>
            <w:r>
              <w:rPr>
                <w:rFonts w:ascii="Arial" w:hAnsi="Arial" w:cs="Arial"/>
                <w:b/>
                <w:bCs/>
                <w:i/>
                <w:iCs/>
                <w:szCs w:val="36"/>
              </w:rPr>
              <w:t xml:space="preserve"> continued…</w:t>
            </w:r>
          </w:p>
          <w:p w:rsidR="009B3B4F" w:rsidP="009B3B4F" w:rsidRDefault="009B3B4F" w14:paraId="14602F8E" w14:textId="7674977E">
            <w:pPr>
              <w:rPr>
                <w:rFonts w:ascii="Arial" w:hAnsi="Arial" w:cs="Arial"/>
                <w:szCs w:val="36"/>
              </w:rPr>
            </w:pPr>
          </w:p>
          <w:p w:rsidRPr="00517333" w:rsidR="00517333" w:rsidP="00517333" w:rsidRDefault="00517333" w14:paraId="71E4C00C" w14:textId="41BDDA5B">
            <w:pPr>
              <w:ind w:firstLine="311"/>
              <w:rPr>
                <w:rFonts w:ascii="Arial" w:hAnsi="Arial" w:cs="Arial"/>
                <w:i/>
                <w:iCs/>
                <w:szCs w:val="36"/>
                <w:u w:val="single"/>
              </w:rPr>
            </w:pPr>
            <w:r w:rsidRPr="00517333">
              <w:rPr>
                <w:rFonts w:ascii="Arial" w:hAnsi="Arial" w:cs="Arial"/>
                <w:i/>
                <w:iCs/>
                <w:szCs w:val="36"/>
                <w:u w:val="single"/>
              </w:rPr>
              <w:t>7.2: H&amp;S Culture continued…</w:t>
            </w:r>
          </w:p>
          <w:p w:rsidRPr="009B3B4F" w:rsidR="00293F13" w:rsidP="009B3B4F" w:rsidRDefault="00293F13" w14:paraId="40417874" w14:textId="5CAF33B7">
            <w:pPr>
              <w:ind w:left="595"/>
              <w:jc w:val="both"/>
              <w:rPr>
                <w:rFonts w:ascii="Arial" w:hAnsi="Arial" w:cs="Arial"/>
                <w:szCs w:val="36"/>
              </w:rPr>
            </w:pPr>
            <w:r w:rsidRPr="009B3B4F">
              <w:rPr>
                <w:rFonts w:ascii="Arial" w:hAnsi="Arial" w:cs="Arial"/>
                <w:szCs w:val="36"/>
              </w:rPr>
              <w:t>The committee should be chaired by a member of the Executive Leadership Team, likely to be the Executive Director of Commercial &amp; Operations. Members discussed this idea and specifically who is best placed to join the</w:t>
            </w:r>
            <w:r w:rsidR="009B3B4F">
              <w:rPr>
                <w:rFonts w:ascii="Arial" w:hAnsi="Arial" w:cs="Arial"/>
                <w:szCs w:val="36"/>
              </w:rPr>
              <w:t xml:space="preserve"> committee</w:t>
            </w:r>
            <w:r w:rsidRPr="009B3B4F">
              <w:rPr>
                <w:rFonts w:ascii="Arial" w:hAnsi="Arial" w:cs="Arial"/>
                <w:szCs w:val="36"/>
              </w:rPr>
              <w:t xml:space="preserve"> membership</w:t>
            </w:r>
            <w:r w:rsidR="009B3B4F">
              <w:rPr>
                <w:rFonts w:ascii="Arial" w:hAnsi="Arial" w:cs="Arial"/>
                <w:szCs w:val="36"/>
              </w:rPr>
              <w:t xml:space="preserve"> </w:t>
            </w:r>
            <w:r w:rsidRPr="009B3B4F">
              <w:rPr>
                <w:rFonts w:ascii="Arial" w:hAnsi="Arial" w:cs="Arial"/>
                <w:szCs w:val="36"/>
              </w:rPr>
              <w:t>i.e. Technicians. It was agreed that further discussions are required to plan how this committee will operate and</w:t>
            </w:r>
            <w:r w:rsidR="009B3B4F">
              <w:rPr>
                <w:rFonts w:ascii="Arial" w:hAnsi="Arial" w:cs="Arial"/>
                <w:szCs w:val="36"/>
              </w:rPr>
              <w:t xml:space="preserve"> confirm the</w:t>
            </w:r>
            <w:r w:rsidRPr="009B3B4F">
              <w:rPr>
                <w:rFonts w:ascii="Arial" w:hAnsi="Arial" w:cs="Arial"/>
                <w:szCs w:val="36"/>
              </w:rPr>
              <w:t xml:space="preserve"> membership etc. The Head of Estates and the Interim Head of Health &amp; Safety and Continuity are to discuss further. </w:t>
            </w:r>
          </w:p>
          <w:p w:rsidRPr="00293F13" w:rsidR="00293F13" w:rsidP="00293F13" w:rsidRDefault="00293F13" w14:paraId="2A087C30" w14:textId="77777777">
            <w:pPr>
              <w:pStyle w:val="ListParagraph"/>
              <w:rPr>
                <w:rFonts w:ascii="Arial" w:hAnsi="Arial" w:cs="Arial"/>
                <w:szCs w:val="36"/>
              </w:rPr>
            </w:pPr>
          </w:p>
          <w:p w:rsidRPr="00293F13" w:rsidR="00293F13" w:rsidP="00293F13" w:rsidRDefault="00293F13" w14:paraId="1D60EA48" w14:textId="21769062">
            <w:pPr>
              <w:pStyle w:val="ListParagraph"/>
              <w:numPr>
                <w:ilvl w:val="0"/>
                <w:numId w:val="24"/>
              </w:numPr>
              <w:ind w:left="606" w:hanging="284"/>
              <w:jc w:val="both"/>
              <w:rPr>
                <w:rFonts w:ascii="Arial" w:hAnsi="Arial" w:cs="Arial"/>
                <w:szCs w:val="36"/>
              </w:rPr>
            </w:pPr>
            <w:r>
              <w:rPr>
                <w:rFonts w:ascii="Arial" w:hAnsi="Arial" w:cs="Arial"/>
                <w:szCs w:val="36"/>
              </w:rPr>
              <w:t>RH</w:t>
            </w:r>
            <w:r w:rsidR="009B3B4F">
              <w:rPr>
                <w:rFonts w:ascii="Arial" w:hAnsi="Arial" w:cs="Arial"/>
                <w:szCs w:val="36"/>
              </w:rPr>
              <w:t>B</w:t>
            </w:r>
            <w:r>
              <w:rPr>
                <w:rFonts w:ascii="Arial" w:hAnsi="Arial" w:cs="Arial"/>
                <w:szCs w:val="36"/>
              </w:rPr>
              <w:t xml:space="preserve"> said that communication is key. Do we need more communications that are H&amp;S led? H&amp;S specific communications need to be pushed through different arenas and audiences. Should H&amp;S be a standing item on team meeting agendas? </w:t>
            </w:r>
          </w:p>
          <w:p w:rsidR="00293F13" w:rsidP="00293F13" w:rsidRDefault="00293F13" w14:paraId="1DBEB2B0" w14:textId="61C3327B">
            <w:pPr>
              <w:ind w:left="322"/>
              <w:jc w:val="both"/>
              <w:rPr>
                <w:rFonts w:ascii="Arial" w:hAnsi="Arial" w:cs="Arial"/>
                <w:szCs w:val="36"/>
              </w:rPr>
            </w:pPr>
          </w:p>
          <w:p w:rsidRPr="009B3B4F" w:rsidR="00293F13" w:rsidP="009B3B4F" w:rsidRDefault="00293F13" w14:paraId="187495D1" w14:textId="014439BD">
            <w:pPr>
              <w:pStyle w:val="ListParagraph"/>
              <w:numPr>
                <w:ilvl w:val="0"/>
                <w:numId w:val="24"/>
              </w:numPr>
              <w:ind w:left="595" w:hanging="284"/>
              <w:jc w:val="both"/>
              <w:rPr>
                <w:rFonts w:ascii="Arial" w:hAnsi="Arial" w:cs="Arial"/>
                <w:szCs w:val="36"/>
              </w:rPr>
            </w:pPr>
            <w:r w:rsidRPr="009B3B4F">
              <w:rPr>
                <w:rFonts w:ascii="Arial" w:hAnsi="Arial" w:cs="Arial"/>
                <w:szCs w:val="36"/>
              </w:rPr>
              <w:t>JB said the</w:t>
            </w:r>
            <w:r w:rsidR="009B3B4F">
              <w:rPr>
                <w:rFonts w:ascii="Arial" w:hAnsi="Arial" w:cs="Arial"/>
                <w:szCs w:val="36"/>
              </w:rPr>
              <w:t>re is a</w:t>
            </w:r>
            <w:r w:rsidRPr="009B3B4F">
              <w:rPr>
                <w:rFonts w:ascii="Arial" w:hAnsi="Arial" w:cs="Arial"/>
                <w:szCs w:val="36"/>
              </w:rPr>
              <w:t xml:space="preserve"> need for an open culture where people are not scared of reporting H&amp;S issues. Introduce some ‘Golden’ rules specific to H&amp;S matters. </w:t>
            </w:r>
          </w:p>
          <w:p w:rsidR="00293F13" w:rsidP="00293F13" w:rsidRDefault="00293F13" w14:paraId="0E5796EA" w14:textId="514556F0">
            <w:pPr>
              <w:ind w:left="322"/>
              <w:jc w:val="both"/>
              <w:rPr>
                <w:rFonts w:ascii="Arial" w:hAnsi="Arial" w:cs="Arial"/>
                <w:szCs w:val="36"/>
              </w:rPr>
            </w:pPr>
          </w:p>
          <w:p w:rsidRPr="009B3B4F" w:rsidR="00293F13" w:rsidP="009B3B4F" w:rsidRDefault="00293F13" w14:paraId="6C251D69" w14:textId="4C3DB5CF">
            <w:pPr>
              <w:pStyle w:val="ListParagraph"/>
              <w:numPr>
                <w:ilvl w:val="0"/>
                <w:numId w:val="24"/>
              </w:numPr>
              <w:ind w:left="595" w:hanging="284"/>
              <w:jc w:val="both"/>
              <w:rPr>
                <w:rFonts w:ascii="Arial" w:hAnsi="Arial" w:cs="Arial"/>
                <w:szCs w:val="36"/>
              </w:rPr>
            </w:pPr>
            <w:r w:rsidRPr="009B3B4F">
              <w:rPr>
                <w:rFonts w:ascii="Arial" w:hAnsi="Arial" w:cs="Arial"/>
                <w:szCs w:val="36"/>
              </w:rPr>
              <w:t>Members discussed celebrating success</w:t>
            </w:r>
            <w:r w:rsidR="009B3B4F">
              <w:rPr>
                <w:rFonts w:ascii="Arial" w:hAnsi="Arial" w:cs="Arial"/>
                <w:szCs w:val="36"/>
              </w:rPr>
              <w:t>e</w:t>
            </w:r>
            <w:r w:rsidR="002627DA">
              <w:rPr>
                <w:rFonts w:ascii="Arial" w:hAnsi="Arial" w:cs="Arial"/>
                <w:szCs w:val="36"/>
              </w:rPr>
              <w:t>s</w:t>
            </w:r>
            <w:r w:rsidRPr="009B3B4F">
              <w:rPr>
                <w:rFonts w:ascii="Arial" w:hAnsi="Arial" w:cs="Arial"/>
                <w:szCs w:val="36"/>
              </w:rPr>
              <w:t xml:space="preserve"> </w:t>
            </w:r>
            <w:r w:rsidRPr="009B3B4F" w:rsidR="00517333">
              <w:rPr>
                <w:rFonts w:ascii="Arial" w:hAnsi="Arial" w:cs="Arial"/>
                <w:szCs w:val="36"/>
              </w:rPr>
              <w:t>and</w:t>
            </w:r>
            <w:r w:rsidRPr="009B3B4F">
              <w:rPr>
                <w:rFonts w:ascii="Arial" w:hAnsi="Arial" w:cs="Arial"/>
                <w:szCs w:val="36"/>
              </w:rPr>
              <w:t xml:space="preserve"> how H&amp;S is </w:t>
            </w:r>
            <w:r w:rsidR="00517333">
              <w:rPr>
                <w:rFonts w:ascii="Arial" w:hAnsi="Arial" w:cs="Arial"/>
                <w:szCs w:val="36"/>
              </w:rPr>
              <w:t xml:space="preserve">routinely </w:t>
            </w:r>
            <w:r w:rsidRPr="009B3B4F">
              <w:rPr>
                <w:rFonts w:ascii="Arial" w:hAnsi="Arial" w:cs="Arial"/>
                <w:szCs w:val="36"/>
              </w:rPr>
              <w:t>promoted. It was agreed that a section of the all staff presentation in September is used to launch H&amp;S culture</w:t>
            </w:r>
            <w:r w:rsidRPr="009B3B4F" w:rsidR="009742F6">
              <w:rPr>
                <w:rFonts w:ascii="Arial" w:hAnsi="Arial" w:cs="Arial"/>
                <w:szCs w:val="36"/>
              </w:rPr>
              <w:t xml:space="preserve">. </w:t>
            </w:r>
          </w:p>
          <w:p w:rsidR="009742F6" w:rsidP="00293F13" w:rsidRDefault="009742F6" w14:paraId="7A3A47D4" w14:textId="28E28DE6">
            <w:pPr>
              <w:ind w:left="322"/>
              <w:jc w:val="both"/>
              <w:rPr>
                <w:rFonts w:ascii="Arial" w:hAnsi="Arial" w:cs="Arial"/>
                <w:szCs w:val="36"/>
              </w:rPr>
            </w:pPr>
          </w:p>
          <w:p w:rsidRPr="00517333" w:rsidR="009742F6" w:rsidP="00517333" w:rsidRDefault="009742F6" w14:paraId="166A6A07" w14:textId="0FA8F383">
            <w:pPr>
              <w:pStyle w:val="ListParagraph"/>
              <w:numPr>
                <w:ilvl w:val="0"/>
                <w:numId w:val="24"/>
              </w:numPr>
              <w:ind w:left="595" w:hanging="284"/>
              <w:jc w:val="both"/>
              <w:rPr>
                <w:rFonts w:ascii="Arial" w:hAnsi="Arial" w:cs="Arial"/>
                <w:szCs w:val="36"/>
              </w:rPr>
            </w:pPr>
            <w:r w:rsidRPr="00517333">
              <w:rPr>
                <w:rFonts w:ascii="Arial" w:hAnsi="Arial" w:cs="Arial"/>
                <w:szCs w:val="36"/>
              </w:rPr>
              <w:t xml:space="preserve">MT stated that it is important that all staff are involved and work in a ‘team’ ethos. </w:t>
            </w:r>
          </w:p>
          <w:p w:rsidR="009742F6" w:rsidP="00293F13" w:rsidRDefault="009742F6" w14:paraId="715E45E8" w14:textId="48ACC1DA">
            <w:pPr>
              <w:ind w:left="322"/>
              <w:jc w:val="both"/>
              <w:rPr>
                <w:rFonts w:ascii="Arial" w:hAnsi="Arial" w:cs="Arial"/>
                <w:szCs w:val="36"/>
              </w:rPr>
            </w:pPr>
          </w:p>
          <w:p w:rsidRPr="00517333" w:rsidR="00293F13" w:rsidP="00517333" w:rsidRDefault="009742F6" w14:paraId="55073D02" w14:textId="42A854E7">
            <w:pPr>
              <w:pStyle w:val="ListParagraph"/>
              <w:numPr>
                <w:ilvl w:val="0"/>
                <w:numId w:val="24"/>
              </w:numPr>
              <w:ind w:left="595" w:hanging="284"/>
              <w:jc w:val="both"/>
              <w:rPr>
                <w:rFonts w:ascii="Arial" w:hAnsi="Arial" w:cs="Arial"/>
                <w:szCs w:val="36"/>
              </w:rPr>
            </w:pPr>
            <w:r w:rsidRPr="00517333">
              <w:rPr>
                <w:rFonts w:ascii="Arial" w:hAnsi="Arial" w:cs="Arial"/>
                <w:szCs w:val="36"/>
              </w:rPr>
              <w:t xml:space="preserve">Members agreed that H&amp;S culture is </w:t>
            </w:r>
            <w:r w:rsidR="00517333">
              <w:rPr>
                <w:rFonts w:ascii="Arial" w:hAnsi="Arial" w:cs="Arial"/>
                <w:szCs w:val="36"/>
              </w:rPr>
              <w:t xml:space="preserve">to be </w:t>
            </w:r>
            <w:r w:rsidRPr="00517333">
              <w:rPr>
                <w:rFonts w:ascii="Arial" w:hAnsi="Arial" w:cs="Arial"/>
                <w:szCs w:val="36"/>
              </w:rPr>
              <w:t xml:space="preserve">a standing agenda item at future H&amp;S Committee meetings. </w:t>
            </w:r>
          </w:p>
        </w:tc>
        <w:tc>
          <w:tcPr>
            <w:tcW w:w="1418" w:type="dxa"/>
          </w:tcPr>
          <w:p w:rsidRPr="00BA65FD" w:rsidR="00AF57D9" w:rsidP="006B244B" w:rsidRDefault="00AF57D9" w14:paraId="3E999FC2" w14:textId="77777777">
            <w:pPr>
              <w:jc w:val="center"/>
              <w:rPr>
                <w:rFonts w:ascii="Arial" w:hAnsi="Arial" w:cs="Arial"/>
                <w:b/>
                <w:szCs w:val="36"/>
                <w:highlight w:val="yellow"/>
              </w:rPr>
            </w:pPr>
          </w:p>
          <w:p w:rsidRPr="00BA65FD" w:rsidR="00BA65FD" w:rsidP="006B244B" w:rsidRDefault="00BA65FD" w14:paraId="61D8A511" w14:textId="77777777">
            <w:pPr>
              <w:jc w:val="center"/>
              <w:rPr>
                <w:rFonts w:ascii="Arial" w:hAnsi="Arial" w:cs="Arial"/>
                <w:b/>
                <w:szCs w:val="36"/>
                <w:highlight w:val="yellow"/>
              </w:rPr>
            </w:pPr>
          </w:p>
          <w:p w:rsidRPr="00BA65FD" w:rsidR="00BA65FD" w:rsidP="006B244B" w:rsidRDefault="00BA65FD" w14:paraId="18FEC2C4" w14:textId="77777777">
            <w:pPr>
              <w:jc w:val="center"/>
              <w:rPr>
                <w:rFonts w:ascii="Arial" w:hAnsi="Arial" w:cs="Arial"/>
                <w:b/>
                <w:szCs w:val="36"/>
                <w:highlight w:val="yellow"/>
              </w:rPr>
            </w:pPr>
          </w:p>
          <w:p w:rsidRPr="00BA65FD" w:rsidR="00BA65FD" w:rsidP="006B244B" w:rsidRDefault="00BA65FD" w14:paraId="2C7B33F4" w14:textId="77777777">
            <w:pPr>
              <w:jc w:val="center"/>
              <w:rPr>
                <w:rFonts w:ascii="Arial" w:hAnsi="Arial" w:cs="Arial"/>
                <w:b/>
                <w:szCs w:val="36"/>
                <w:highlight w:val="yellow"/>
              </w:rPr>
            </w:pPr>
          </w:p>
          <w:p w:rsidRPr="00BA65FD" w:rsidR="00BA65FD" w:rsidP="006B244B" w:rsidRDefault="00BA65FD" w14:paraId="3BDB4AC7" w14:textId="77777777">
            <w:pPr>
              <w:jc w:val="center"/>
              <w:rPr>
                <w:rFonts w:ascii="Arial" w:hAnsi="Arial" w:cs="Arial"/>
                <w:b/>
                <w:szCs w:val="36"/>
                <w:highlight w:val="yellow"/>
              </w:rPr>
            </w:pPr>
          </w:p>
          <w:p w:rsidRPr="00BA65FD" w:rsidR="00BA65FD" w:rsidP="006B244B" w:rsidRDefault="00BA65FD" w14:paraId="68F69AFD" w14:textId="77777777">
            <w:pPr>
              <w:jc w:val="center"/>
              <w:rPr>
                <w:rFonts w:ascii="Arial" w:hAnsi="Arial" w:cs="Arial"/>
                <w:b/>
                <w:szCs w:val="36"/>
                <w:highlight w:val="yellow"/>
              </w:rPr>
            </w:pPr>
          </w:p>
          <w:p w:rsidRPr="00BA65FD" w:rsidR="00BA65FD" w:rsidP="00BA65FD" w:rsidRDefault="00BA65FD" w14:paraId="0F7BD893" w14:textId="77777777">
            <w:pPr>
              <w:rPr>
                <w:rFonts w:ascii="Arial" w:hAnsi="Arial" w:cs="Arial"/>
                <w:b/>
                <w:szCs w:val="36"/>
                <w:highlight w:val="yellow"/>
              </w:rPr>
            </w:pPr>
          </w:p>
          <w:p w:rsidRPr="00BA65FD" w:rsidR="00BA65FD" w:rsidP="006B244B" w:rsidRDefault="00BA65FD" w14:paraId="5EC62045" w14:textId="77777777">
            <w:pPr>
              <w:jc w:val="center"/>
              <w:rPr>
                <w:rFonts w:ascii="Arial" w:hAnsi="Arial" w:cs="Arial"/>
                <w:b/>
                <w:szCs w:val="36"/>
                <w:highlight w:val="yellow"/>
              </w:rPr>
            </w:pPr>
          </w:p>
          <w:p w:rsidR="00BA65FD" w:rsidP="006B244B" w:rsidRDefault="00BA65FD" w14:paraId="639DA332" w14:textId="77777777">
            <w:pPr>
              <w:jc w:val="center"/>
              <w:rPr>
                <w:rFonts w:ascii="Arial" w:hAnsi="Arial" w:cs="Arial"/>
                <w:b/>
                <w:szCs w:val="36"/>
                <w:highlight w:val="yellow"/>
              </w:rPr>
            </w:pPr>
            <w:r w:rsidRPr="00BA65FD">
              <w:rPr>
                <w:rFonts w:ascii="Arial" w:hAnsi="Arial" w:cs="Arial"/>
                <w:b/>
                <w:szCs w:val="36"/>
                <w:highlight w:val="yellow"/>
              </w:rPr>
              <w:t>H&amp;S Manager</w:t>
            </w:r>
          </w:p>
          <w:p w:rsidR="00BA65FD" w:rsidP="006B244B" w:rsidRDefault="00BA65FD" w14:paraId="2BE4C7CE" w14:textId="77777777">
            <w:pPr>
              <w:jc w:val="center"/>
              <w:rPr>
                <w:rFonts w:ascii="Arial" w:hAnsi="Arial" w:cs="Arial"/>
                <w:b/>
                <w:szCs w:val="36"/>
                <w:highlight w:val="yellow"/>
              </w:rPr>
            </w:pPr>
          </w:p>
          <w:p w:rsidR="00BA65FD" w:rsidP="006B244B" w:rsidRDefault="00BA65FD" w14:paraId="49E1A3B0" w14:textId="77777777">
            <w:pPr>
              <w:jc w:val="center"/>
              <w:rPr>
                <w:rFonts w:ascii="Arial" w:hAnsi="Arial" w:cs="Arial"/>
                <w:b/>
                <w:szCs w:val="36"/>
                <w:highlight w:val="yellow"/>
              </w:rPr>
            </w:pPr>
          </w:p>
          <w:p w:rsidR="00BA65FD" w:rsidP="006B244B" w:rsidRDefault="00BA65FD" w14:paraId="0151B499" w14:textId="77777777">
            <w:pPr>
              <w:jc w:val="center"/>
              <w:rPr>
                <w:rFonts w:ascii="Arial" w:hAnsi="Arial" w:cs="Arial"/>
                <w:b/>
                <w:szCs w:val="36"/>
                <w:highlight w:val="yellow"/>
              </w:rPr>
            </w:pPr>
          </w:p>
          <w:p w:rsidR="00BA65FD" w:rsidP="006B244B" w:rsidRDefault="00BA65FD" w14:paraId="68EDD6BD" w14:textId="77777777">
            <w:pPr>
              <w:jc w:val="center"/>
              <w:rPr>
                <w:rFonts w:ascii="Arial" w:hAnsi="Arial" w:cs="Arial"/>
                <w:b/>
                <w:szCs w:val="36"/>
                <w:highlight w:val="yellow"/>
              </w:rPr>
            </w:pPr>
          </w:p>
          <w:p w:rsidR="00BA65FD" w:rsidP="006B244B" w:rsidRDefault="00BA65FD" w14:paraId="12D35685" w14:textId="77777777">
            <w:pPr>
              <w:jc w:val="center"/>
              <w:rPr>
                <w:rFonts w:ascii="Arial" w:hAnsi="Arial" w:cs="Arial"/>
                <w:b/>
                <w:szCs w:val="36"/>
                <w:highlight w:val="yellow"/>
              </w:rPr>
            </w:pPr>
          </w:p>
          <w:p w:rsidR="00BA65FD" w:rsidP="006B244B" w:rsidRDefault="00BA65FD" w14:paraId="46FEF8EB" w14:textId="77777777">
            <w:pPr>
              <w:jc w:val="center"/>
              <w:rPr>
                <w:rFonts w:ascii="Arial" w:hAnsi="Arial" w:cs="Arial"/>
                <w:b/>
                <w:szCs w:val="36"/>
                <w:highlight w:val="yellow"/>
              </w:rPr>
            </w:pPr>
          </w:p>
          <w:p w:rsidR="00BA65FD" w:rsidP="006B244B" w:rsidRDefault="00BA65FD" w14:paraId="1FF55E54" w14:textId="77777777">
            <w:pPr>
              <w:jc w:val="center"/>
              <w:rPr>
                <w:rFonts w:ascii="Arial" w:hAnsi="Arial" w:cs="Arial"/>
                <w:b/>
                <w:szCs w:val="36"/>
                <w:highlight w:val="yellow"/>
              </w:rPr>
            </w:pPr>
          </w:p>
          <w:p w:rsidR="00BA65FD" w:rsidP="006B244B" w:rsidRDefault="00BA65FD" w14:paraId="160B6084" w14:textId="77777777">
            <w:pPr>
              <w:jc w:val="center"/>
              <w:rPr>
                <w:rFonts w:ascii="Arial" w:hAnsi="Arial" w:cs="Arial"/>
                <w:b/>
                <w:szCs w:val="36"/>
                <w:highlight w:val="yellow"/>
              </w:rPr>
            </w:pPr>
          </w:p>
          <w:p w:rsidR="00BA65FD" w:rsidP="006B244B" w:rsidRDefault="00BA65FD" w14:paraId="1D115B9A" w14:textId="77777777">
            <w:pPr>
              <w:jc w:val="center"/>
              <w:rPr>
                <w:rFonts w:ascii="Arial" w:hAnsi="Arial" w:cs="Arial"/>
                <w:b/>
                <w:szCs w:val="36"/>
                <w:highlight w:val="yellow"/>
              </w:rPr>
            </w:pPr>
          </w:p>
          <w:p w:rsidR="00BA65FD" w:rsidP="006B244B" w:rsidRDefault="00BA65FD" w14:paraId="4F33765F" w14:textId="77777777">
            <w:pPr>
              <w:jc w:val="center"/>
              <w:rPr>
                <w:rFonts w:ascii="Arial" w:hAnsi="Arial" w:cs="Arial"/>
                <w:b/>
                <w:szCs w:val="36"/>
                <w:highlight w:val="yellow"/>
              </w:rPr>
            </w:pPr>
          </w:p>
          <w:p w:rsidR="00BA65FD" w:rsidP="006B244B" w:rsidRDefault="00BA65FD" w14:paraId="30257918" w14:textId="77777777">
            <w:pPr>
              <w:jc w:val="center"/>
              <w:rPr>
                <w:rFonts w:ascii="Arial" w:hAnsi="Arial" w:cs="Arial"/>
                <w:b/>
                <w:szCs w:val="36"/>
                <w:highlight w:val="yellow"/>
              </w:rPr>
            </w:pPr>
          </w:p>
          <w:p w:rsidR="00BA65FD" w:rsidP="006B244B" w:rsidRDefault="00BA65FD" w14:paraId="1D5606D1" w14:textId="77777777">
            <w:pPr>
              <w:jc w:val="center"/>
              <w:rPr>
                <w:rFonts w:ascii="Arial" w:hAnsi="Arial" w:cs="Arial"/>
                <w:b/>
                <w:szCs w:val="36"/>
                <w:highlight w:val="yellow"/>
              </w:rPr>
            </w:pPr>
          </w:p>
          <w:p w:rsidR="00BA65FD" w:rsidP="006B244B" w:rsidRDefault="00BA65FD" w14:paraId="0A26AD32" w14:textId="77777777">
            <w:pPr>
              <w:jc w:val="center"/>
              <w:rPr>
                <w:rFonts w:ascii="Arial" w:hAnsi="Arial" w:cs="Arial"/>
                <w:b/>
                <w:szCs w:val="36"/>
                <w:highlight w:val="yellow"/>
              </w:rPr>
            </w:pPr>
          </w:p>
          <w:p w:rsidR="00BA65FD" w:rsidP="006B244B" w:rsidRDefault="00BA65FD" w14:paraId="07CCDECB" w14:textId="77777777">
            <w:pPr>
              <w:jc w:val="center"/>
              <w:rPr>
                <w:rFonts w:ascii="Arial" w:hAnsi="Arial" w:cs="Arial"/>
                <w:b/>
                <w:szCs w:val="36"/>
                <w:highlight w:val="yellow"/>
              </w:rPr>
            </w:pPr>
          </w:p>
          <w:p w:rsidR="00BA65FD" w:rsidP="006B244B" w:rsidRDefault="00BA65FD" w14:paraId="5F738BE6" w14:textId="77777777">
            <w:pPr>
              <w:jc w:val="center"/>
              <w:rPr>
                <w:rFonts w:ascii="Arial" w:hAnsi="Arial" w:cs="Arial"/>
                <w:b/>
                <w:szCs w:val="36"/>
                <w:highlight w:val="yellow"/>
              </w:rPr>
            </w:pPr>
          </w:p>
          <w:p w:rsidR="00BA65FD" w:rsidP="006B244B" w:rsidRDefault="00BA65FD" w14:paraId="300FB8EE" w14:textId="77777777">
            <w:pPr>
              <w:jc w:val="center"/>
              <w:rPr>
                <w:rFonts w:ascii="Arial" w:hAnsi="Arial" w:cs="Arial"/>
                <w:b/>
                <w:szCs w:val="36"/>
                <w:highlight w:val="yellow"/>
              </w:rPr>
            </w:pPr>
          </w:p>
          <w:p w:rsidR="00BA65FD" w:rsidP="006B244B" w:rsidRDefault="00BA65FD" w14:paraId="5EAC3114" w14:textId="77777777">
            <w:pPr>
              <w:jc w:val="center"/>
              <w:rPr>
                <w:rFonts w:ascii="Arial" w:hAnsi="Arial" w:cs="Arial"/>
                <w:b/>
                <w:szCs w:val="36"/>
                <w:highlight w:val="yellow"/>
              </w:rPr>
            </w:pPr>
            <w:r>
              <w:rPr>
                <w:rFonts w:ascii="Arial" w:hAnsi="Arial" w:cs="Arial"/>
                <w:b/>
                <w:szCs w:val="36"/>
                <w:highlight w:val="yellow"/>
              </w:rPr>
              <w:t>H&amp;S Manager / Head of Estates</w:t>
            </w:r>
          </w:p>
          <w:p w:rsidR="00BA65FD" w:rsidP="006B244B" w:rsidRDefault="00BA65FD" w14:paraId="4F37222B" w14:textId="77777777">
            <w:pPr>
              <w:jc w:val="center"/>
              <w:rPr>
                <w:rFonts w:ascii="Arial" w:hAnsi="Arial" w:cs="Arial"/>
                <w:b/>
                <w:szCs w:val="36"/>
                <w:highlight w:val="yellow"/>
              </w:rPr>
            </w:pPr>
          </w:p>
          <w:p w:rsidR="00BA65FD" w:rsidP="006B244B" w:rsidRDefault="00BA65FD" w14:paraId="141C20BB" w14:textId="77777777">
            <w:pPr>
              <w:jc w:val="center"/>
              <w:rPr>
                <w:rFonts w:ascii="Arial" w:hAnsi="Arial" w:cs="Arial"/>
                <w:b/>
                <w:szCs w:val="36"/>
                <w:highlight w:val="yellow"/>
              </w:rPr>
            </w:pPr>
          </w:p>
          <w:p w:rsidR="00BA65FD" w:rsidP="006B244B" w:rsidRDefault="00BA65FD" w14:paraId="72356143" w14:textId="77777777">
            <w:pPr>
              <w:jc w:val="center"/>
              <w:rPr>
                <w:rFonts w:ascii="Arial" w:hAnsi="Arial" w:cs="Arial"/>
                <w:b/>
                <w:szCs w:val="36"/>
                <w:highlight w:val="yellow"/>
              </w:rPr>
            </w:pPr>
          </w:p>
          <w:p w:rsidR="00BA65FD" w:rsidP="006B244B" w:rsidRDefault="00BA65FD" w14:paraId="4FC7C529" w14:textId="77777777">
            <w:pPr>
              <w:jc w:val="center"/>
              <w:rPr>
                <w:rFonts w:ascii="Arial" w:hAnsi="Arial" w:cs="Arial"/>
                <w:b/>
                <w:szCs w:val="36"/>
                <w:highlight w:val="yellow"/>
              </w:rPr>
            </w:pPr>
          </w:p>
          <w:p w:rsidR="00BA65FD" w:rsidP="006B244B" w:rsidRDefault="00BA65FD" w14:paraId="5C6763FA" w14:textId="77777777">
            <w:pPr>
              <w:jc w:val="center"/>
              <w:rPr>
                <w:rFonts w:ascii="Arial" w:hAnsi="Arial" w:cs="Arial"/>
                <w:b/>
                <w:szCs w:val="36"/>
                <w:highlight w:val="yellow"/>
              </w:rPr>
            </w:pPr>
          </w:p>
          <w:p w:rsidR="00BA65FD" w:rsidP="006B244B" w:rsidRDefault="00BA65FD" w14:paraId="370BDC77" w14:textId="77777777">
            <w:pPr>
              <w:jc w:val="center"/>
              <w:rPr>
                <w:rFonts w:ascii="Arial" w:hAnsi="Arial" w:cs="Arial"/>
                <w:b/>
                <w:szCs w:val="36"/>
                <w:highlight w:val="yellow"/>
              </w:rPr>
            </w:pPr>
          </w:p>
          <w:p w:rsidR="00BA65FD" w:rsidP="006B244B" w:rsidRDefault="00BA65FD" w14:paraId="21A5AACF" w14:textId="77777777">
            <w:pPr>
              <w:jc w:val="center"/>
              <w:rPr>
                <w:rFonts w:ascii="Arial" w:hAnsi="Arial" w:cs="Arial"/>
                <w:b/>
                <w:szCs w:val="36"/>
                <w:highlight w:val="yellow"/>
              </w:rPr>
            </w:pPr>
          </w:p>
          <w:p w:rsidR="00BA65FD" w:rsidP="006B244B" w:rsidRDefault="00BA65FD" w14:paraId="06F5B023" w14:textId="77777777">
            <w:pPr>
              <w:jc w:val="center"/>
              <w:rPr>
                <w:rFonts w:ascii="Arial" w:hAnsi="Arial" w:cs="Arial"/>
                <w:b/>
                <w:szCs w:val="36"/>
                <w:highlight w:val="yellow"/>
              </w:rPr>
            </w:pPr>
          </w:p>
          <w:p w:rsidR="00BA65FD" w:rsidP="006B244B" w:rsidRDefault="00BA65FD" w14:paraId="42739975" w14:textId="77777777">
            <w:pPr>
              <w:jc w:val="center"/>
              <w:rPr>
                <w:rFonts w:ascii="Arial" w:hAnsi="Arial" w:cs="Arial"/>
                <w:b/>
                <w:szCs w:val="36"/>
                <w:highlight w:val="yellow"/>
              </w:rPr>
            </w:pPr>
          </w:p>
          <w:p w:rsidR="00BA65FD" w:rsidP="006B244B" w:rsidRDefault="00BA65FD" w14:paraId="24D7AC17" w14:textId="77777777">
            <w:pPr>
              <w:jc w:val="center"/>
              <w:rPr>
                <w:rFonts w:ascii="Arial" w:hAnsi="Arial" w:cs="Arial"/>
                <w:b/>
                <w:szCs w:val="36"/>
                <w:highlight w:val="yellow"/>
              </w:rPr>
            </w:pPr>
          </w:p>
          <w:p w:rsidR="00BA65FD" w:rsidP="006B244B" w:rsidRDefault="00BA65FD" w14:paraId="5238EA46" w14:textId="77777777">
            <w:pPr>
              <w:jc w:val="center"/>
              <w:rPr>
                <w:rFonts w:ascii="Arial" w:hAnsi="Arial" w:cs="Arial"/>
                <w:b/>
                <w:szCs w:val="36"/>
                <w:highlight w:val="yellow"/>
              </w:rPr>
            </w:pPr>
          </w:p>
          <w:p w:rsidR="00BA65FD" w:rsidP="006B244B" w:rsidRDefault="00BA65FD" w14:paraId="124110F7" w14:textId="77777777">
            <w:pPr>
              <w:jc w:val="center"/>
              <w:rPr>
                <w:rFonts w:ascii="Arial" w:hAnsi="Arial" w:cs="Arial"/>
                <w:b/>
                <w:szCs w:val="36"/>
                <w:highlight w:val="yellow"/>
              </w:rPr>
            </w:pPr>
          </w:p>
          <w:p w:rsidR="00BA65FD" w:rsidP="006B244B" w:rsidRDefault="00BA65FD" w14:paraId="2C813EED" w14:textId="77777777">
            <w:pPr>
              <w:jc w:val="center"/>
              <w:rPr>
                <w:rFonts w:ascii="Arial" w:hAnsi="Arial" w:cs="Arial"/>
                <w:b/>
                <w:szCs w:val="36"/>
                <w:highlight w:val="yellow"/>
              </w:rPr>
            </w:pPr>
          </w:p>
          <w:p w:rsidR="00BA65FD" w:rsidP="006B244B" w:rsidRDefault="00BA65FD" w14:paraId="45189F28" w14:textId="77777777">
            <w:pPr>
              <w:jc w:val="center"/>
              <w:rPr>
                <w:rFonts w:ascii="Arial" w:hAnsi="Arial" w:cs="Arial"/>
                <w:b/>
                <w:szCs w:val="36"/>
                <w:highlight w:val="yellow"/>
              </w:rPr>
            </w:pPr>
          </w:p>
          <w:p w:rsidR="00BA65FD" w:rsidP="006B244B" w:rsidRDefault="00BA65FD" w14:paraId="4BA45E38" w14:textId="77777777">
            <w:pPr>
              <w:jc w:val="center"/>
              <w:rPr>
                <w:rFonts w:ascii="Arial" w:hAnsi="Arial" w:cs="Arial"/>
                <w:b/>
                <w:szCs w:val="36"/>
                <w:highlight w:val="yellow"/>
              </w:rPr>
            </w:pPr>
          </w:p>
          <w:p w:rsidR="00BA65FD" w:rsidP="006B244B" w:rsidRDefault="00BA65FD" w14:paraId="7792FAD5" w14:textId="77777777">
            <w:pPr>
              <w:jc w:val="center"/>
              <w:rPr>
                <w:rFonts w:ascii="Arial" w:hAnsi="Arial" w:cs="Arial"/>
                <w:b/>
                <w:szCs w:val="36"/>
                <w:highlight w:val="yellow"/>
              </w:rPr>
            </w:pPr>
          </w:p>
          <w:p w:rsidR="00BA65FD" w:rsidP="006B244B" w:rsidRDefault="00BA65FD" w14:paraId="0CAB78C8" w14:textId="77777777">
            <w:pPr>
              <w:jc w:val="center"/>
              <w:rPr>
                <w:rFonts w:ascii="Arial" w:hAnsi="Arial" w:cs="Arial"/>
                <w:b/>
                <w:szCs w:val="36"/>
                <w:highlight w:val="yellow"/>
              </w:rPr>
            </w:pPr>
          </w:p>
          <w:p w:rsidR="00BA65FD" w:rsidP="006B244B" w:rsidRDefault="00BA65FD" w14:paraId="612E3FB4" w14:textId="77777777">
            <w:pPr>
              <w:jc w:val="center"/>
              <w:rPr>
                <w:rFonts w:ascii="Arial" w:hAnsi="Arial" w:cs="Arial"/>
                <w:b/>
                <w:szCs w:val="36"/>
                <w:highlight w:val="yellow"/>
              </w:rPr>
            </w:pPr>
          </w:p>
          <w:p w:rsidRPr="00BA65FD" w:rsidR="00BA65FD" w:rsidP="006B244B" w:rsidRDefault="00BA65FD" w14:paraId="11BC67D8" w14:textId="388E8D8F">
            <w:pPr>
              <w:jc w:val="center"/>
              <w:rPr>
                <w:rFonts w:ascii="Arial" w:hAnsi="Arial" w:cs="Arial"/>
                <w:b/>
                <w:szCs w:val="36"/>
                <w:highlight w:val="yellow"/>
              </w:rPr>
            </w:pPr>
            <w:r>
              <w:rPr>
                <w:rFonts w:ascii="Arial" w:hAnsi="Arial" w:cs="Arial"/>
                <w:b/>
                <w:szCs w:val="36"/>
                <w:highlight w:val="yellow"/>
              </w:rPr>
              <w:t>Admin</w:t>
            </w:r>
          </w:p>
        </w:tc>
        <w:tc>
          <w:tcPr>
            <w:tcW w:w="1532" w:type="dxa"/>
          </w:tcPr>
          <w:p w:rsidRPr="00BA65FD" w:rsidR="00AF57D9" w:rsidP="006B244B" w:rsidRDefault="00AF57D9" w14:paraId="58B87DD6" w14:textId="77777777">
            <w:pPr>
              <w:ind w:hanging="108"/>
              <w:jc w:val="center"/>
              <w:rPr>
                <w:rFonts w:ascii="Arial" w:hAnsi="Arial" w:cs="Arial"/>
                <w:b/>
                <w:szCs w:val="36"/>
                <w:highlight w:val="yellow"/>
              </w:rPr>
            </w:pPr>
          </w:p>
          <w:p w:rsidRPr="00BA65FD" w:rsidR="00BA65FD" w:rsidP="006B244B" w:rsidRDefault="00BA65FD" w14:paraId="46A49C5A" w14:textId="77777777">
            <w:pPr>
              <w:ind w:hanging="108"/>
              <w:jc w:val="center"/>
              <w:rPr>
                <w:rFonts w:ascii="Arial" w:hAnsi="Arial" w:cs="Arial"/>
                <w:b/>
                <w:szCs w:val="36"/>
                <w:highlight w:val="yellow"/>
              </w:rPr>
            </w:pPr>
          </w:p>
          <w:p w:rsidRPr="00BA65FD" w:rsidR="00BA65FD" w:rsidP="006B244B" w:rsidRDefault="00BA65FD" w14:paraId="3DD2DF99" w14:textId="77777777">
            <w:pPr>
              <w:ind w:hanging="108"/>
              <w:jc w:val="center"/>
              <w:rPr>
                <w:rFonts w:ascii="Arial" w:hAnsi="Arial" w:cs="Arial"/>
                <w:b/>
                <w:szCs w:val="36"/>
                <w:highlight w:val="yellow"/>
              </w:rPr>
            </w:pPr>
          </w:p>
          <w:p w:rsidRPr="00BA65FD" w:rsidR="00BA65FD" w:rsidP="006B244B" w:rsidRDefault="00BA65FD" w14:paraId="6158DD37" w14:textId="77777777">
            <w:pPr>
              <w:ind w:hanging="108"/>
              <w:jc w:val="center"/>
              <w:rPr>
                <w:rFonts w:ascii="Arial" w:hAnsi="Arial" w:cs="Arial"/>
                <w:b/>
                <w:szCs w:val="36"/>
                <w:highlight w:val="yellow"/>
              </w:rPr>
            </w:pPr>
          </w:p>
          <w:p w:rsidRPr="00BA65FD" w:rsidR="00BA65FD" w:rsidP="006B244B" w:rsidRDefault="00BA65FD" w14:paraId="01AF58A3" w14:textId="77777777">
            <w:pPr>
              <w:ind w:hanging="108"/>
              <w:jc w:val="center"/>
              <w:rPr>
                <w:rFonts w:ascii="Arial" w:hAnsi="Arial" w:cs="Arial"/>
                <w:b/>
                <w:szCs w:val="36"/>
                <w:highlight w:val="yellow"/>
              </w:rPr>
            </w:pPr>
          </w:p>
          <w:p w:rsidRPr="00BA65FD" w:rsidR="00BA65FD" w:rsidP="006B244B" w:rsidRDefault="00BA65FD" w14:paraId="66B22ADF" w14:textId="77777777">
            <w:pPr>
              <w:ind w:hanging="108"/>
              <w:jc w:val="center"/>
              <w:rPr>
                <w:rFonts w:ascii="Arial" w:hAnsi="Arial" w:cs="Arial"/>
                <w:b/>
                <w:szCs w:val="36"/>
                <w:highlight w:val="yellow"/>
              </w:rPr>
            </w:pPr>
          </w:p>
          <w:p w:rsidRPr="00BA65FD" w:rsidR="00BA65FD" w:rsidP="006B244B" w:rsidRDefault="00BA65FD" w14:paraId="5F544D2D" w14:textId="77777777">
            <w:pPr>
              <w:ind w:hanging="108"/>
              <w:jc w:val="center"/>
              <w:rPr>
                <w:rFonts w:ascii="Arial" w:hAnsi="Arial" w:cs="Arial"/>
                <w:b/>
                <w:szCs w:val="36"/>
                <w:highlight w:val="yellow"/>
              </w:rPr>
            </w:pPr>
          </w:p>
          <w:p w:rsidRPr="00BA65FD" w:rsidR="00BA65FD" w:rsidP="006B244B" w:rsidRDefault="00BA65FD" w14:paraId="67189E93" w14:textId="77777777">
            <w:pPr>
              <w:ind w:hanging="108"/>
              <w:jc w:val="center"/>
              <w:rPr>
                <w:rFonts w:ascii="Arial" w:hAnsi="Arial" w:cs="Arial"/>
                <w:b/>
                <w:szCs w:val="36"/>
                <w:highlight w:val="yellow"/>
              </w:rPr>
            </w:pPr>
          </w:p>
          <w:p w:rsidR="00BA65FD" w:rsidP="006B244B" w:rsidRDefault="00BA65FD" w14:paraId="7C963985" w14:textId="77777777">
            <w:pPr>
              <w:ind w:hanging="108"/>
              <w:jc w:val="center"/>
              <w:rPr>
                <w:rFonts w:ascii="Arial" w:hAnsi="Arial" w:cs="Arial"/>
                <w:b/>
                <w:szCs w:val="36"/>
                <w:highlight w:val="yellow"/>
              </w:rPr>
            </w:pPr>
            <w:r w:rsidRPr="00BA65FD">
              <w:rPr>
                <w:rFonts w:ascii="Arial" w:hAnsi="Arial" w:cs="Arial"/>
                <w:b/>
                <w:szCs w:val="36"/>
                <w:highlight w:val="yellow"/>
              </w:rPr>
              <w:t>HSC039</w:t>
            </w:r>
          </w:p>
          <w:p w:rsidR="00BA65FD" w:rsidP="006B244B" w:rsidRDefault="00BA65FD" w14:paraId="17AA1724" w14:textId="77777777">
            <w:pPr>
              <w:ind w:hanging="108"/>
              <w:jc w:val="center"/>
              <w:rPr>
                <w:rFonts w:ascii="Arial" w:hAnsi="Arial" w:cs="Arial"/>
                <w:b/>
                <w:szCs w:val="36"/>
                <w:highlight w:val="yellow"/>
              </w:rPr>
            </w:pPr>
          </w:p>
          <w:p w:rsidR="00BA65FD" w:rsidP="006B244B" w:rsidRDefault="00BA65FD" w14:paraId="6FB50CCD" w14:textId="77777777">
            <w:pPr>
              <w:ind w:hanging="108"/>
              <w:jc w:val="center"/>
              <w:rPr>
                <w:rFonts w:ascii="Arial" w:hAnsi="Arial" w:cs="Arial"/>
                <w:b/>
                <w:szCs w:val="36"/>
                <w:highlight w:val="yellow"/>
              </w:rPr>
            </w:pPr>
          </w:p>
          <w:p w:rsidR="00BA65FD" w:rsidP="006B244B" w:rsidRDefault="00BA65FD" w14:paraId="46F6E9A7" w14:textId="77777777">
            <w:pPr>
              <w:ind w:hanging="108"/>
              <w:jc w:val="center"/>
              <w:rPr>
                <w:rFonts w:ascii="Arial" w:hAnsi="Arial" w:cs="Arial"/>
                <w:b/>
                <w:szCs w:val="36"/>
                <w:highlight w:val="yellow"/>
              </w:rPr>
            </w:pPr>
          </w:p>
          <w:p w:rsidR="00BA65FD" w:rsidP="006B244B" w:rsidRDefault="00BA65FD" w14:paraId="6DC897A2" w14:textId="77777777">
            <w:pPr>
              <w:ind w:hanging="108"/>
              <w:jc w:val="center"/>
              <w:rPr>
                <w:rFonts w:ascii="Arial" w:hAnsi="Arial" w:cs="Arial"/>
                <w:b/>
                <w:szCs w:val="36"/>
                <w:highlight w:val="yellow"/>
              </w:rPr>
            </w:pPr>
          </w:p>
          <w:p w:rsidR="00BA65FD" w:rsidP="006B244B" w:rsidRDefault="00BA65FD" w14:paraId="6F770EF0" w14:textId="77777777">
            <w:pPr>
              <w:ind w:hanging="108"/>
              <w:jc w:val="center"/>
              <w:rPr>
                <w:rFonts w:ascii="Arial" w:hAnsi="Arial" w:cs="Arial"/>
                <w:b/>
                <w:szCs w:val="36"/>
                <w:highlight w:val="yellow"/>
              </w:rPr>
            </w:pPr>
          </w:p>
          <w:p w:rsidR="00BA65FD" w:rsidP="006B244B" w:rsidRDefault="00BA65FD" w14:paraId="1823D7E9" w14:textId="77777777">
            <w:pPr>
              <w:ind w:hanging="108"/>
              <w:jc w:val="center"/>
              <w:rPr>
                <w:rFonts w:ascii="Arial" w:hAnsi="Arial" w:cs="Arial"/>
                <w:b/>
                <w:szCs w:val="36"/>
                <w:highlight w:val="yellow"/>
              </w:rPr>
            </w:pPr>
          </w:p>
          <w:p w:rsidR="00BA65FD" w:rsidP="006B244B" w:rsidRDefault="00BA65FD" w14:paraId="5ED355E4" w14:textId="77777777">
            <w:pPr>
              <w:ind w:hanging="108"/>
              <w:jc w:val="center"/>
              <w:rPr>
                <w:rFonts w:ascii="Arial" w:hAnsi="Arial" w:cs="Arial"/>
                <w:b/>
                <w:szCs w:val="36"/>
                <w:highlight w:val="yellow"/>
              </w:rPr>
            </w:pPr>
          </w:p>
          <w:p w:rsidR="00BA65FD" w:rsidP="006B244B" w:rsidRDefault="00BA65FD" w14:paraId="5BFFF197" w14:textId="77777777">
            <w:pPr>
              <w:ind w:hanging="108"/>
              <w:jc w:val="center"/>
              <w:rPr>
                <w:rFonts w:ascii="Arial" w:hAnsi="Arial" w:cs="Arial"/>
                <w:b/>
                <w:szCs w:val="36"/>
                <w:highlight w:val="yellow"/>
              </w:rPr>
            </w:pPr>
          </w:p>
          <w:p w:rsidR="00BA65FD" w:rsidP="006B244B" w:rsidRDefault="00BA65FD" w14:paraId="3F12DAC7" w14:textId="77777777">
            <w:pPr>
              <w:ind w:hanging="108"/>
              <w:jc w:val="center"/>
              <w:rPr>
                <w:rFonts w:ascii="Arial" w:hAnsi="Arial" w:cs="Arial"/>
                <w:b/>
                <w:szCs w:val="36"/>
                <w:highlight w:val="yellow"/>
              </w:rPr>
            </w:pPr>
          </w:p>
          <w:p w:rsidR="00BA65FD" w:rsidP="006B244B" w:rsidRDefault="00BA65FD" w14:paraId="67AB3B12" w14:textId="77777777">
            <w:pPr>
              <w:ind w:hanging="108"/>
              <w:jc w:val="center"/>
              <w:rPr>
                <w:rFonts w:ascii="Arial" w:hAnsi="Arial" w:cs="Arial"/>
                <w:b/>
                <w:szCs w:val="36"/>
                <w:highlight w:val="yellow"/>
              </w:rPr>
            </w:pPr>
          </w:p>
          <w:p w:rsidR="00BA65FD" w:rsidP="006B244B" w:rsidRDefault="00BA65FD" w14:paraId="16E7E31D" w14:textId="77777777">
            <w:pPr>
              <w:ind w:hanging="108"/>
              <w:jc w:val="center"/>
              <w:rPr>
                <w:rFonts w:ascii="Arial" w:hAnsi="Arial" w:cs="Arial"/>
                <w:b/>
                <w:szCs w:val="36"/>
                <w:highlight w:val="yellow"/>
              </w:rPr>
            </w:pPr>
          </w:p>
          <w:p w:rsidR="00BA65FD" w:rsidP="006B244B" w:rsidRDefault="00BA65FD" w14:paraId="080FE954" w14:textId="77777777">
            <w:pPr>
              <w:ind w:hanging="108"/>
              <w:jc w:val="center"/>
              <w:rPr>
                <w:rFonts w:ascii="Arial" w:hAnsi="Arial" w:cs="Arial"/>
                <w:b/>
                <w:szCs w:val="36"/>
                <w:highlight w:val="yellow"/>
              </w:rPr>
            </w:pPr>
          </w:p>
          <w:p w:rsidR="00BA65FD" w:rsidP="006B244B" w:rsidRDefault="00BA65FD" w14:paraId="1F4551BD" w14:textId="77777777">
            <w:pPr>
              <w:ind w:hanging="108"/>
              <w:jc w:val="center"/>
              <w:rPr>
                <w:rFonts w:ascii="Arial" w:hAnsi="Arial" w:cs="Arial"/>
                <w:b/>
                <w:szCs w:val="36"/>
                <w:highlight w:val="yellow"/>
              </w:rPr>
            </w:pPr>
          </w:p>
          <w:p w:rsidR="00BA65FD" w:rsidP="006B244B" w:rsidRDefault="00BA65FD" w14:paraId="3DDF604B" w14:textId="77777777">
            <w:pPr>
              <w:ind w:hanging="108"/>
              <w:jc w:val="center"/>
              <w:rPr>
                <w:rFonts w:ascii="Arial" w:hAnsi="Arial" w:cs="Arial"/>
                <w:b/>
                <w:szCs w:val="36"/>
                <w:highlight w:val="yellow"/>
              </w:rPr>
            </w:pPr>
          </w:p>
          <w:p w:rsidR="00BA65FD" w:rsidP="006B244B" w:rsidRDefault="00BA65FD" w14:paraId="25CA49AA" w14:textId="77777777">
            <w:pPr>
              <w:ind w:hanging="108"/>
              <w:jc w:val="center"/>
              <w:rPr>
                <w:rFonts w:ascii="Arial" w:hAnsi="Arial" w:cs="Arial"/>
                <w:b/>
                <w:szCs w:val="36"/>
                <w:highlight w:val="yellow"/>
              </w:rPr>
            </w:pPr>
          </w:p>
          <w:p w:rsidR="00BA65FD" w:rsidP="006B244B" w:rsidRDefault="00BA65FD" w14:paraId="2062968E" w14:textId="77777777">
            <w:pPr>
              <w:ind w:hanging="108"/>
              <w:jc w:val="center"/>
              <w:rPr>
                <w:rFonts w:ascii="Arial" w:hAnsi="Arial" w:cs="Arial"/>
                <w:b/>
                <w:szCs w:val="36"/>
                <w:highlight w:val="yellow"/>
              </w:rPr>
            </w:pPr>
          </w:p>
          <w:p w:rsidR="00BA65FD" w:rsidP="006B244B" w:rsidRDefault="00BA65FD" w14:paraId="21B82D85" w14:textId="77777777">
            <w:pPr>
              <w:ind w:hanging="108"/>
              <w:jc w:val="center"/>
              <w:rPr>
                <w:rFonts w:ascii="Arial" w:hAnsi="Arial" w:cs="Arial"/>
                <w:b/>
                <w:szCs w:val="36"/>
                <w:highlight w:val="yellow"/>
              </w:rPr>
            </w:pPr>
          </w:p>
          <w:p w:rsidR="00BA65FD" w:rsidP="006B244B" w:rsidRDefault="00BA65FD" w14:paraId="6531A26F" w14:textId="77777777">
            <w:pPr>
              <w:ind w:hanging="108"/>
              <w:jc w:val="center"/>
              <w:rPr>
                <w:rFonts w:ascii="Arial" w:hAnsi="Arial" w:cs="Arial"/>
                <w:b/>
                <w:szCs w:val="36"/>
                <w:highlight w:val="yellow"/>
              </w:rPr>
            </w:pPr>
            <w:r>
              <w:rPr>
                <w:rFonts w:ascii="Arial" w:hAnsi="Arial" w:cs="Arial"/>
                <w:b/>
                <w:szCs w:val="36"/>
                <w:highlight w:val="yellow"/>
              </w:rPr>
              <w:t>HSC040</w:t>
            </w:r>
          </w:p>
          <w:p w:rsidR="00BA65FD" w:rsidP="006B244B" w:rsidRDefault="00BA65FD" w14:paraId="4E4CFDB4" w14:textId="77777777">
            <w:pPr>
              <w:ind w:hanging="108"/>
              <w:jc w:val="center"/>
              <w:rPr>
                <w:rFonts w:ascii="Arial" w:hAnsi="Arial" w:cs="Arial"/>
                <w:b/>
                <w:szCs w:val="36"/>
                <w:highlight w:val="yellow"/>
              </w:rPr>
            </w:pPr>
          </w:p>
          <w:p w:rsidR="00BA65FD" w:rsidP="006B244B" w:rsidRDefault="00BA65FD" w14:paraId="7471883E" w14:textId="77777777">
            <w:pPr>
              <w:ind w:hanging="108"/>
              <w:jc w:val="center"/>
              <w:rPr>
                <w:rFonts w:ascii="Arial" w:hAnsi="Arial" w:cs="Arial"/>
                <w:b/>
                <w:szCs w:val="36"/>
                <w:highlight w:val="yellow"/>
              </w:rPr>
            </w:pPr>
          </w:p>
          <w:p w:rsidR="00BA65FD" w:rsidP="006B244B" w:rsidRDefault="00BA65FD" w14:paraId="7728628E" w14:textId="77777777">
            <w:pPr>
              <w:ind w:hanging="108"/>
              <w:jc w:val="center"/>
              <w:rPr>
                <w:rFonts w:ascii="Arial" w:hAnsi="Arial" w:cs="Arial"/>
                <w:b/>
                <w:szCs w:val="36"/>
                <w:highlight w:val="yellow"/>
              </w:rPr>
            </w:pPr>
          </w:p>
          <w:p w:rsidR="00BA65FD" w:rsidP="006B244B" w:rsidRDefault="00BA65FD" w14:paraId="0B48E7EC" w14:textId="77777777">
            <w:pPr>
              <w:ind w:hanging="108"/>
              <w:jc w:val="center"/>
              <w:rPr>
                <w:rFonts w:ascii="Arial" w:hAnsi="Arial" w:cs="Arial"/>
                <w:b/>
                <w:szCs w:val="36"/>
                <w:highlight w:val="yellow"/>
              </w:rPr>
            </w:pPr>
          </w:p>
          <w:p w:rsidR="00BA65FD" w:rsidP="006B244B" w:rsidRDefault="00BA65FD" w14:paraId="26B10B97" w14:textId="77777777">
            <w:pPr>
              <w:ind w:hanging="108"/>
              <w:jc w:val="center"/>
              <w:rPr>
                <w:rFonts w:ascii="Arial" w:hAnsi="Arial" w:cs="Arial"/>
                <w:b/>
                <w:szCs w:val="36"/>
                <w:highlight w:val="yellow"/>
              </w:rPr>
            </w:pPr>
          </w:p>
          <w:p w:rsidR="00BA65FD" w:rsidP="006B244B" w:rsidRDefault="00BA65FD" w14:paraId="05E2D7DE" w14:textId="77777777">
            <w:pPr>
              <w:ind w:hanging="108"/>
              <w:jc w:val="center"/>
              <w:rPr>
                <w:rFonts w:ascii="Arial" w:hAnsi="Arial" w:cs="Arial"/>
                <w:b/>
                <w:szCs w:val="36"/>
                <w:highlight w:val="yellow"/>
              </w:rPr>
            </w:pPr>
          </w:p>
          <w:p w:rsidR="00BA65FD" w:rsidP="006B244B" w:rsidRDefault="00BA65FD" w14:paraId="4CFA94DA" w14:textId="77777777">
            <w:pPr>
              <w:ind w:hanging="108"/>
              <w:jc w:val="center"/>
              <w:rPr>
                <w:rFonts w:ascii="Arial" w:hAnsi="Arial" w:cs="Arial"/>
                <w:b/>
                <w:szCs w:val="36"/>
                <w:highlight w:val="yellow"/>
              </w:rPr>
            </w:pPr>
          </w:p>
          <w:p w:rsidR="00BA65FD" w:rsidP="006B244B" w:rsidRDefault="00BA65FD" w14:paraId="16D68146" w14:textId="77777777">
            <w:pPr>
              <w:ind w:hanging="108"/>
              <w:jc w:val="center"/>
              <w:rPr>
                <w:rFonts w:ascii="Arial" w:hAnsi="Arial" w:cs="Arial"/>
                <w:b/>
                <w:szCs w:val="36"/>
                <w:highlight w:val="yellow"/>
              </w:rPr>
            </w:pPr>
          </w:p>
          <w:p w:rsidR="00BA65FD" w:rsidP="006B244B" w:rsidRDefault="00BA65FD" w14:paraId="7097B59A" w14:textId="77777777">
            <w:pPr>
              <w:ind w:hanging="108"/>
              <w:jc w:val="center"/>
              <w:rPr>
                <w:rFonts w:ascii="Arial" w:hAnsi="Arial" w:cs="Arial"/>
                <w:b/>
                <w:szCs w:val="36"/>
                <w:highlight w:val="yellow"/>
              </w:rPr>
            </w:pPr>
          </w:p>
          <w:p w:rsidR="00BA65FD" w:rsidP="006B244B" w:rsidRDefault="00BA65FD" w14:paraId="448228F3" w14:textId="77777777">
            <w:pPr>
              <w:ind w:hanging="108"/>
              <w:jc w:val="center"/>
              <w:rPr>
                <w:rFonts w:ascii="Arial" w:hAnsi="Arial" w:cs="Arial"/>
                <w:b/>
                <w:szCs w:val="36"/>
                <w:highlight w:val="yellow"/>
              </w:rPr>
            </w:pPr>
          </w:p>
          <w:p w:rsidR="00BA65FD" w:rsidP="006B244B" w:rsidRDefault="00BA65FD" w14:paraId="04C2D858" w14:textId="77777777">
            <w:pPr>
              <w:ind w:hanging="108"/>
              <w:jc w:val="center"/>
              <w:rPr>
                <w:rFonts w:ascii="Arial" w:hAnsi="Arial" w:cs="Arial"/>
                <w:b/>
                <w:szCs w:val="36"/>
                <w:highlight w:val="yellow"/>
              </w:rPr>
            </w:pPr>
          </w:p>
          <w:p w:rsidR="00BA65FD" w:rsidP="006B244B" w:rsidRDefault="00BA65FD" w14:paraId="084F25BD" w14:textId="77777777">
            <w:pPr>
              <w:ind w:hanging="108"/>
              <w:jc w:val="center"/>
              <w:rPr>
                <w:rFonts w:ascii="Arial" w:hAnsi="Arial" w:cs="Arial"/>
                <w:b/>
                <w:szCs w:val="36"/>
                <w:highlight w:val="yellow"/>
              </w:rPr>
            </w:pPr>
          </w:p>
          <w:p w:rsidR="00BA65FD" w:rsidP="006B244B" w:rsidRDefault="00BA65FD" w14:paraId="1F3E2C4B" w14:textId="77777777">
            <w:pPr>
              <w:ind w:hanging="108"/>
              <w:jc w:val="center"/>
              <w:rPr>
                <w:rFonts w:ascii="Arial" w:hAnsi="Arial" w:cs="Arial"/>
                <w:b/>
                <w:szCs w:val="36"/>
                <w:highlight w:val="yellow"/>
              </w:rPr>
            </w:pPr>
          </w:p>
          <w:p w:rsidR="00BA65FD" w:rsidP="006B244B" w:rsidRDefault="00BA65FD" w14:paraId="4708B5DD" w14:textId="77777777">
            <w:pPr>
              <w:ind w:hanging="108"/>
              <w:jc w:val="center"/>
              <w:rPr>
                <w:rFonts w:ascii="Arial" w:hAnsi="Arial" w:cs="Arial"/>
                <w:b/>
                <w:szCs w:val="36"/>
                <w:highlight w:val="yellow"/>
              </w:rPr>
            </w:pPr>
          </w:p>
          <w:p w:rsidR="00BA65FD" w:rsidP="006B244B" w:rsidRDefault="00BA65FD" w14:paraId="0DA12011" w14:textId="77777777">
            <w:pPr>
              <w:ind w:hanging="108"/>
              <w:jc w:val="center"/>
              <w:rPr>
                <w:rFonts w:ascii="Arial" w:hAnsi="Arial" w:cs="Arial"/>
                <w:b/>
                <w:szCs w:val="36"/>
                <w:highlight w:val="yellow"/>
              </w:rPr>
            </w:pPr>
          </w:p>
          <w:p w:rsidR="00BA65FD" w:rsidP="006B244B" w:rsidRDefault="00BA65FD" w14:paraId="3A4305D1" w14:textId="77777777">
            <w:pPr>
              <w:ind w:hanging="108"/>
              <w:jc w:val="center"/>
              <w:rPr>
                <w:rFonts w:ascii="Arial" w:hAnsi="Arial" w:cs="Arial"/>
                <w:b/>
                <w:szCs w:val="36"/>
                <w:highlight w:val="yellow"/>
              </w:rPr>
            </w:pPr>
          </w:p>
          <w:p w:rsidR="00BA65FD" w:rsidP="006B244B" w:rsidRDefault="00BA65FD" w14:paraId="7B21914E" w14:textId="77777777">
            <w:pPr>
              <w:ind w:hanging="108"/>
              <w:jc w:val="center"/>
              <w:rPr>
                <w:rFonts w:ascii="Arial" w:hAnsi="Arial" w:cs="Arial"/>
                <w:b/>
                <w:szCs w:val="36"/>
                <w:highlight w:val="yellow"/>
              </w:rPr>
            </w:pPr>
          </w:p>
          <w:p w:rsidR="00BA65FD" w:rsidP="006B244B" w:rsidRDefault="00BA65FD" w14:paraId="4167CB77" w14:textId="77777777">
            <w:pPr>
              <w:ind w:hanging="108"/>
              <w:jc w:val="center"/>
              <w:rPr>
                <w:rFonts w:ascii="Arial" w:hAnsi="Arial" w:cs="Arial"/>
                <w:b/>
                <w:szCs w:val="36"/>
                <w:highlight w:val="yellow"/>
              </w:rPr>
            </w:pPr>
          </w:p>
          <w:p w:rsidR="00BA65FD" w:rsidP="006B244B" w:rsidRDefault="00BA65FD" w14:paraId="75610521" w14:textId="77777777">
            <w:pPr>
              <w:ind w:hanging="108"/>
              <w:jc w:val="center"/>
              <w:rPr>
                <w:rFonts w:ascii="Arial" w:hAnsi="Arial" w:cs="Arial"/>
                <w:b/>
                <w:szCs w:val="36"/>
                <w:highlight w:val="yellow"/>
              </w:rPr>
            </w:pPr>
          </w:p>
          <w:p w:rsidR="00BA65FD" w:rsidP="006B244B" w:rsidRDefault="00BA65FD" w14:paraId="1C638301" w14:textId="77777777">
            <w:pPr>
              <w:ind w:hanging="108"/>
              <w:jc w:val="center"/>
              <w:rPr>
                <w:rFonts w:ascii="Arial" w:hAnsi="Arial" w:cs="Arial"/>
                <w:b/>
                <w:szCs w:val="36"/>
                <w:highlight w:val="yellow"/>
              </w:rPr>
            </w:pPr>
          </w:p>
          <w:p w:rsidR="00BA65FD" w:rsidP="006B244B" w:rsidRDefault="00BA65FD" w14:paraId="59C0AD6B" w14:textId="77777777">
            <w:pPr>
              <w:ind w:hanging="108"/>
              <w:jc w:val="center"/>
              <w:rPr>
                <w:rFonts w:ascii="Arial" w:hAnsi="Arial" w:cs="Arial"/>
                <w:b/>
                <w:szCs w:val="36"/>
                <w:highlight w:val="yellow"/>
              </w:rPr>
            </w:pPr>
          </w:p>
          <w:p w:rsidRPr="00BA65FD" w:rsidR="00BA65FD" w:rsidP="006B244B" w:rsidRDefault="00BA65FD" w14:paraId="03E89573" w14:textId="51D85889">
            <w:pPr>
              <w:ind w:hanging="108"/>
              <w:jc w:val="center"/>
              <w:rPr>
                <w:rFonts w:ascii="Arial" w:hAnsi="Arial" w:cs="Arial"/>
                <w:b/>
                <w:szCs w:val="36"/>
                <w:highlight w:val="yellow"/>
              </w:rPr>
            </w:pPr>
            <w:r>
              <w:rPr>
                <w:rFonts w:ascii="Arial" w:hAnsi="Arial" w:cs="Arial"/>
                <w:b/>
                <w:szCs w:val="36"/>
                <w:highlight w:val="yellow"/>
              </w:rPr>
              <w:t>HSC041</w:t>
            </w:r>
          </w:p>
        </w:tc>
      </w:tr>
      <w:tr w:rsidRPr="0034559A" w:rsidR="00A51FFA" w:rsidTr="00772901" w14:paraId="0696FD1E" w14:textId="77777777">
        <w:trPr>
          <w:trHeight w:val="724"/>
        </w:trPr>
        <w:tc>
          <w:tcPr>
            <w:tcW w:w="7655" w:type="dxa"/>
          </w:tcPr>
          <w:p w:rsidRPr="00A51FFA" w:rsidR="00A51FFA" w:rsidP="00884F6D" w:rsidRDefault="00A51FFA" w14:paraId="5A1C9321" w14:textId="77777777">
            <w:pPr>
              <w:pStyle w:val="ListParagraph"/>
              <w:numPr>
                <w:ilvl w:val="0"/>
                <w:numId w:val="6"/>
              </w:numPr>
              <w:ind w:left="318" w:hanging="318"/>
              <w:jc w:val="both"/>
              <w:rPr>
                <w:rFonts w:ascii="Arial" w:hAnsi="Arial" w:cs="Arial"/>
                <w:b/>
                <w:szCs w:val="36"/>
              </w:rPr>
            </w:pPr>
            <w:r w:rsidRPr="00A51FFA">
              <w:rPr>
                <w:rFonts w:ascii="Arial" w:hAnsi="Arial" w:cs="Arial"/>
                <w:b/>
                <w:szCs w:val="36"/>
              </w:rPr>
              <w:t>Date and time of next meeting</w:t>
            </w:r>
          </w:p>
          <w:p w:rsidR="00A51FFA" w:rsidP="00A51FFA" w:rsidRDefault="00A51FFA" w14:paraId="15452EA2" w14:textId="77777777">
            <w:pPr>
              <w:jc w:val="both"/>
              <w:rPr>
                <w:rFonts w:ascii="Arial" w:hAnsi="Arial" w:cs="Arial"/>
                <w:b/>
                <w:szCs w:val="36"/>
              </w:rPr>
            </w:pPr>
          </w:p>
          <w:p w:rsidRPr="00A51FFA" w:rsidR="00A51FFA" w:rsidP="002631F2" w:rsidRDefault="0075587E" w14:paraId="1A1AC7EF" w14:textId="2B4D8851">
            <w:pPr>
              <w:ind w:left="318"/>
              <w:jc w:val="both"/>
              <w:rPr>
                <w:rFonts w:ascii="Arial" w:hAnsi="Arial" w:cs="Arial"/>
                <w:szCs w:val="36"/>
              </w:rPr>
            </w:pPr>
            <w:r>
              <w:rPr>
                <w:rFonts w:ascii="Arial" w:hAnsi="Arial" w:cs="Arial"/>
                <w:szCs w:val="36"/>
              </w:rPr>
              <w:t>8</w:t>
            </w:r>
            <w:r w:rsidRPr="00A51FFA" w:rsidR="00A51FFA">
              <w:rPr>
                <w:rFonts w:ascii="Arial" w:hAnsi="Arial" w:cs="Arial"/>
                <w:szCs w:val="36"/>
              </w:rPr>
              <w:t xml:space="preserve">.1: </w:t>
            </w:r>
            <w:r w:rsidR="002664E0">
              <w:rPr>
                <w:rFonts w:ascii="Arial" w:hAnsi="Arial" w:cs="Arial"/>
                <w:szCs w:val="36"/>
              </w:rPr>
              <w:t xml:space="preserve">This was the last H&amp;S Committee scheduled in the 2020-21 academic year. The schedule of meetings for the academic year 2021-22 is being finalised.  </w:t>
            </w:r>
          </w:p>
        </w:tc>
        <w:tc>
          <w:tcPr>
            <w:tcW w:w="1418" w:type="dxa"/>
          </w:tcPr>
          <w:p w:rsidRPr="0034559A" w:rsidR="00A51FFA" w:rsidP="006B244B" w:rsidRDefault="00A51FFA" w14:paraId="1074CF74" w14:textId="77777777">
            <w:pPr>
              <w:jc w:val="center"/>
              <w:rPr>
                <w:rFonts w:ascii="Arial" w:hAnsi="Arial" w:cs="Arial"/>
                <w:b/>
                <w:szCs w:val="36"/>
              </w:rPr>
            </w:pPr>
          </w:p>
        </w:tc>
        <w:tc>
          <w:tcPr>
            <w:tcW w:w="1532" w:type="dxa"/>
          </w:tcPr>
          <w:p w:rsidRPr="0034559A" w:rsidR="00A51FFA" w:rsidP="006B244B" w:rsidRDefault="00A51FFA" w14:paraId="6C474E62" w14:textId="77777777">
            <w:pPr>
              <w:ind w:hanging="108"/>
              <w:jc w:val="center"/>
              <w:rPr>
                <w:rFonts w:ascii="Arial" w:hAnsi="Arial" w:cs="Arial"/>
                <w:b/>
                <w:szCs w:val="36"/>
              </w:rPr>
            </w:pPr>
          </w:p>
        </w:tc>
      </w:tr>
    </w:tbl>
    <w:p w:rsidRPr="0034559A" w:rsidR="00812026" w:rsidP="0066753E" w:rsidRDefault="00812026" w14:paraId="69791095" w14:textId="77777777">
      <w:pPr>
        <w:spacing w:after="0" w:line="240" w:lineRule="auto"/>
        <w:jc w:val="both"/>
        <w:rPr>
          <w:rFonts w:ascii="Arial" w:hAnsi="Arial" w:cs="Arial"/>
          <w:sz w:val="24"/>
          <w:szCs w:val="36"/>
        </w:rPr>
      </w:pPr>
    </w:p>
    <w:sectPr w:rsidRPr="0034559A" w:rsidR="00812026" w:rsidSect="000B4A30">
      <w:headerReference w:type="even" r:id="rId9"/>
      <w:headerReference w:type="default" r:id="rId10"/>
      <w:footerReference w:type="even" r:id="rId11"/>
      <w:footerReference w:type="default" r:id="rId12"/>
      <w:headerReference w:type="first" r:id="rId13"/>
      <w:footerReference w:type="first" r:id="rId14"/>
      <w:pgSz w:w="11906" w:h="16838" w:orient="portrait" w:code="9"/>
      <w:pgMar w:top="1440" w:right="707"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3A38" w:rsidP="005B2F67" w:rsidRDefault="00E43A38" w14:paraId="1D6C0C70" w14:textId="77777777">
      <w:pPr>
        <w:spacing w:after="0" w:line="240" w:lineRule="auto"/>
      </w:pPr>
      <w:r>
        <w:separator/>
      </w:r>
    </w:p>
  </w:endnote>
  <w:endnote w:type="continuationSeparator" w:id="0">
    <w:p w:rsidR="00E43A38" w:rsidP="005B2F67" w:rsidRDefault="00E43A38" w14:paraId="287DCDF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792C" w:rsidRDefault="00DC792C" w14:paraId="0664BD3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34559A" w:rsidR="00F25666" w:rsidP="000B4A30" w:rsidRDefault="00167688" w14:paraId="66FE4EFF" w14:textId="77777777">
    <w:pPr>
      <w:pStyle w:val="Footer"/>
      <w:tabs>
        <w:tab w:val="clear" w:pos="4513"/>
        <w:tab w:val="clear" w:pos="9026"/>
      </w:tabs>
      <w:ind w:hanging="851"/>
      <w:rPr>
        <w:rFonts w:ascii="Arial" w:hAnsi="Arial" w:cs="Arial"/>
      </w:rPr>
    </w:pPr>
    <w:r w:rsidRPr="0034559A">
      <w:rPr>
        <w:rFonts w:ascii="Arial" w:hAnsi="Arial" w:cs="Arial"/>
      </w:rPr>
      <w:t>Administrator:</w:t>
    </w:r>
    <w:r w:rsidR="00AB53FC">
      <w:rPr>
        <w:rFonts w:ascii="Arial" w:hAnsi="Arial" w:cs="Arial"/>
      </w:rPr>
      <w:t xml:space="preserve"> M Godber</w:t>
    </w:r>
    <w:r w:rsidRPr="0034559A" w:rsidR="00812026">
      <w:rPr>
        <w:rFonts w:ascii="Arial" w:hAnsi="Arial" w:cs="Arial"/>
      </w:rPr>
      <w:tab/>
    </w:r>
    <w:r w:rsidRPr="0034559A" w:rsidR="00812026">
      <w:rPr>
        <w:rFonts w:ascii="Arial" w:hAnsi="Arial" w:cs="Arial"/>
      </w:rPr>
      <w:tab/>
    </w:r>
    <w:r w:rsidRPr="0034559A" w:rsidR="00812026">
      <w:rPr>
        <w:rFonts w:ascii="Arial" w:hAnsi="Arial" w:cs="Arial"/>
      </w:rPr>
      <w:tab/>
    </w:r>
    <w:r w:rsidRPr="0034559A" w:rsidR="00812026">
      <w:rPr>
        <w:rFonts w:ascii="Arial" w:hAnsi="Arial" w:cs="Arial"/>
      </w:rPr>
      <w:tab/>
    </w:r>
    <w:r w:rsidRPr="0034559A" w:rsidR="00812026">
      <w:rPr>
        <w:rFonts w:ascii="Arial" w:hAnsi="Arial" w:cs="Arial"/>
      </w:rPr>
      <w:tab/>
    </w:r>
    <w:r w:rsidRPr="0034559A" w:rsidR="003A411F">
      <w:rPr>
        <w:rFonts w:ascii="Arial" w:hAnsi="Arial" w:cs="Arial"/>
      </w:rPr>
      <w:tab/>
    </w:r>
    <w:r w:rsidRPr="0034559A" w:rsidR="003A411F">
      <w:rPr>
        <w:rFonts w:ascii="Arial" w:hAnsi="Arial" w:cs="Arial"/>
      </w:rPr>
      <w:tab/>
    </w:r>
    <w:r w:rsidRPr="0034559A" w:rsidR="00F25666">
      <w:rPr>
        <w:rFonts w:ascii="Arial" w:hAnsi="Arial" w:cs="Arial"/>
      </w:rPr>
      <w:t xml:space="preserve">  </w:t>
    </w:r>
    <w:r w:rsidRPr="0034559A" w:rsidR="00902602">
      <w:rPr>
        <w:rFonts w:ascii="Arial" w:hAnsi="Arial" w:cs="Arial"/>
      </w:rPr>
      <w:tab/>
    </w:r>
    <w:r w:rsidRPr="0034559A" w:rsidR="00902602">
      <w:rPr>
        <w:rFonts w:ascii="Arial" w:hAnsi="Arial" w:cs="Arial"/>
      </w:rPr>
      <w:tab/>
    </w:r>
    <w:r w:rsidRPr="0034559A" w:rsidR="00902602">
      <w:rPr>
        <w:rFonts w:ascii="Arial" w:hAnsi="Arial" w:cs="Arial"/>
      </w:rPr>
      <w:tab/>
    </w:r>
    <w:r w:rsidRPr="0034559A" w:rsidR="00F25666">
      <w:rPr>
        <w:rFonts w:ascii="Arial" w:hAnsi="Arial" w:cs="Arial"/>
      </w:rPr>
      <w:fldChar w:fldCharType="begin"/>
    </w:r>
    <w:r w:rsidRPr="0034559A" w:rsidR="00F25666">
      <w:rPr>
        <w:rFonts w:ascii="Arial" w:hAnsi="Arial" w:cs="Arial"/>
      </w:rPr>
      <w:instrText xml:space="preserve"> PAGE   \* MERGEFORMAT </w:instrText>
    </w:r>
    <w:r w:rsidRPr="0034559A" w:rsidR="00F25666">
      <w:rPr>
        <w:rFonts w:ascii="Arial" w:hAnsi="Arial" w:cs="Arial"/>
      </w:rPr>
      <w:fldChar w:fldCharType="separate"/>
    </w:r>
    <w:r w:rsidRPr="009F6666" w:rsidR="009F6666">
      <w:rPr>
        <w:rFonts w:ascii="Arial" w:hAnsi="Arial" w:cs="Arial"/>
        <w:b/>
        <w:bCs/>
        <w:noProof/>
      </w:rPr>
      <w:t>4</w:t>
    </w:r>
    <w:r w:rsidRPr="0034559A" w:rsidR="00F25666">
      <w:rPr>
        <w:rFonts w:ascii="Arial" w:hAnsi="Arial" w:cs="Arial"/>
        <w:b/>
        <w:bCs/>
        <w:noProof/>
      </w:rPr>
      <w:fldChar w:fldCharType="end"/>
    </w:r>
    <w:r w:rsidRPr="0034559A" w:rsidR="00F25666">
      <w:rPr>
        <w:rFonts w:ascii="Arial" w:hAnsi="Arial" w:cs="Arial"/>
        <w:b/>
        <w:bCs/>
      </w:rPr>
      <w:t xml:space="preserve"> </w:t>
    </w:r>
    <w:r w:rsidRPr="0034559A" w:rsidR="00F25666">
      <w:rPr>
        <w:rFonts w:ascii="Arial" w:hAnsi="Arial" w:cs="Arial"/>
      </w:rPr>
      <w:t>|</w:t>
    </w:r>
    <w:r w:rsidRPr="0034559A" w:rsidR="00F25666">
      <w:rPr>
        <w:rFonts w:ascii="Arial" w:hAnsi="Arial" w:cs="Arial"/>
        <w:b/>
        <w:bCs/>
      </w:rPr>
      <w:t xml:space="preserve"> </w:t>
    </w:r>
    <w:r w:rsidRPr="0034559A" w:rsidR="00F25666">
      <w:rPr>
        <w:rFonts w:ascii="Arial" w:hAnsi="Arial" w:cs="Arial"/>
        <w:color w:val="808080" w:themeColor="background1" w:themeShade="80"/>
        <w:spacing w:val="60"/>
      </w:rPr>
      <w:t>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792C" w:rsidRDefault="00DC792C" w14:paraId="3F12D41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3A38" w:rsidP="005B2F67" w:rsidRDefault="00E43A38" w14:paraId="312F69E2" w14:textId="77777777">
      <w:pPr>
        <w:spacing w:after="0" w:line="240" w:lineRule="auto"/>
      </w:pPr>
      <w:r>
        <w:separator/>
      </w:r>
    </w:p>
  </w:footnote>
  <w:footnote w:type="continuationSeparator" w:id="0">
    <w:p w:rsidR="00E43A38" w:rsidP="005B2F67" w:rsidRDefault="00E43A38" w14:paraId="5BB3AD87"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792C" w:rsidRDefault="00DC792C" w14:paraId="0194118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792C" w:rsidRDefault="00DC792C" w14:paraId="29EE4C06" w14:textId="415415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792C" w:rsidRDefault="00DC792C" w14:paraId="61A3389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35745"/>
    <w:multiLevelType w:val="hybridMultilevel"/>
    <w:tmpl w:val="A6B4CCC4"/>
    <w:lvl w:ilvl="0" w:tplc="0CE64D0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8C12AC"/>
    <w:multiLevelType w:val="hybridMultilevel"/>
    <w:tmpl w:val="7FFA26E0"/>
    <w:lvl w:ilvl="0" w:tplc="508A466E">
      <w:start w:val="1"/>
      <w:numFmt w:val="lowerLetter"/>
      <w:lvlText w:val="%1)"/>
      <w:lvlJc w:val="left"/>
      <w:pPr>
        <w:ind w:left="677" w:hanging="360"/>
      </w:pPr>
      <w:rPr>
        <w:rFonts w:hint="default"/>
      </w:rPr>
    </w:lvl>
    <w:lvl w:ilvl="1" w:tplc="08090019" w:tentative="1">
      <w:start w:val="1"/>
      <w:numFmt w:val="lowerLetter"/>
      <w:lvlText w:val="%2."/>
      <w:lvlJc w:val="left"/>
      <w:pPr>
        <w:ind w:left="1397" w:hanging="360"/>
      </w:pPr>
    </w:lvl>
    <w:lvl w:ilvl="2" w:tplc="0809001B" w:tentative="1">
      <w:start w:val="1"/>
      <w:numFmt w:val="lowerRoman"/>
      <w:lvlText w:val="%3."/>
      <w:lvlJc w:val="right"/>
      <w:pPr>
        <w:ind w:left="2117" w:hanging="180"/>
      </w:pPr>
    </w:lvl>
    <w:lvl w:ilvl="3" w:tplc="0809000F" w:tentative="1">
      <w:start w:val="1"/>
      <w:numFmt w:val="decimal"/>
      <w:lvlText w:val="%4."/>
      <w:lvlJc w:val="left"/>
      <w:pPr>
        <w:ind w:left="2837" w:hanging="360"/>
      </w:pPr>
    </w:lvl>
    <w:lvl w:ilvl="4" w:tplc="08090019" w:tentative="1">
      <w:start w:val="1"/>
      <w:numFmt w:val="lowerLetter"/>
      <w:lvlText w:val="%5."/>
      <w:lvlJc w:val="left"/>
      <w:pPr>
        <w:ind w:left="3557" w:hanging="360"/>
      </w:pPr>
    </w:lvl>
    <w:lvl w:ilvl="5" w:tplc="0809001B" w:tentative="1">
      <w:start w:val="1"/>
      <w:numFmt w:val="lowerRoman"/>
      <w:lvlText w:val="%6."/>
      <w:lvlJc w:val="right"/>
      <w:pPr>
        <w:ind w:left="4277" w:hanging="180"/>
      </w:pPr>
    </w:lvl>
    <w:lvl w:ilvl="6" w:tplc="0809000F" w:tentative="1">
      <w:start w:val="1"/>
      <w:numFmt w:val="decimal"/>
      <w:lvlText w:val="%7."/>
      <w:lvlJc w:val="left"/>
      <w:pPr>
        <w:ind w:left="4997" w:hanging="360"/>
      </w:pPr>
    </w:lvl>
    <w:lvl w:ilvl="7" w:tplc="08090019" w:tentative="1">
      <w:start w:val="1"/>
      <w:numFmt w:val="lowerLetter"/>
      <w:lvlText w:val="%8."/>
      <w:lvlJc w:val="left"/>
      <w:pPr>
        <w:ind w:left="5717" w:hanging="360"/>
      </w:pPr>
    </w:lvl>
    <w:lvl w:ilvl="8" w:tplc="0809001B" w:tentative="1">
      <w:start w:val="1"/>
      <w:numFmt w:val="lowerRoman"/>
      <w:lvlText w:val="%9."/>
      <w:lvlJc w:val="right"/>
      <w:pPr>
        <w:ind w:left="6437" w:hanging="180"/>
      </w:pPr>
    </w:lvl>
  </w:abstractNum>
  <w:abstractNum w:abstractNumId="2" w15:restartNumberingAfterBreak="0">
    <w:nsid w:val="060B1110"/>
    <w:multiLevelType w:val="hybridMultilevel"/>
    <w:tmpl w:val="D62AC6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8E5BDB"/>
    <w:multiLevelType w:val="hybridMultilevel"/>
    <w:tmpl w:val="F954A33E"/>
    <w:lvl w:ilvl="0" w:tplc="5FA2276E">
      <w:start w:val="1"/>
      <w:numFmt w:val="lowerLetter"/>
      <w:lvlText w:val="%1)"/>
      <w:lvlJc w:val="left"/>
      <w:pPr>
        <w:ind w:left="676" w:hanging="360"/>
      </w:pPr>
      <w:rPr>
        <w:rFonts w:hint="default"/>
      </w:rPr>
    </w:lvl>
    <w:lvl w:ilvl="1" w:tplc="08090019" w:tentative="1">
      <w:start w:val="1"/>
      <w:numFmt w:val="lowerLetter"/>
      <w:lvlText w:val="%2."/>
      <w:lvlJc w:val="left"/>
      <w:pPr>
        <w:ind w:left="1396" w:hanging="360"/>
      </w:pPr>
    </w:lvl>
    <w:lvl w:ilvl="2" w:tplc="0809001B" w:tentative="1">
      <w:start w:val="1"/>
      <w:numFmt w:val="lowerRoman"/>
      <w:lvlText w:val="%3."/>
      <w:lvlJc w:val="right"/>
      <w:pPr>
        <w:ind w:left="2116" w:hanging="180"/>
      </w:pPr>
    </w:lvl>
    <w:lvl w:ilvl="3" w:tplc="0809000F" w:tentative="1">
      <w:start w:val="1"/>
      <w:numFmt w:val="decimal"/>
      <w:lvlText w:val="%4."/>
      <w:lvlJc w:val="left"/>
      <w:pPr>
        <w:ind w:left="2836" w:hanging="360"/>
      </w:pPr>
    </w:lvl>
    <w:lvl w:ilvl="4" w:tplc="08090019" w:tentative="1">
      <w:start w:val="1"/>
      <w:numFmt w:val="lowerLetter"/>
      <w:lvlText w:val="%5."/>
      <w:lvlJc w:val="left"/>
      <w:pPr>
        <w:ind w:left="3556" w:hanging="360"/>
      </w:pPr>
    </w:lvl>
    <w:lvl w:ilvl="5" w:tplc="0809001B" w:tentative="1">
      <w:start w:val="1"/>
      <w:numFmt w:val="lowerRoman"/>
      <w:lvlText w:val="%6."/>
      <w:lvlJc w:val="right"/>
      <w:pPr>
        <w:ind w:left="4276" w:hanging="180"/>
      </w:pPr>
    </w:lvl>
    <w:lvl w:ilvl="6" w:tplc="0809000F" w:tentative="1">
      <w:start w:val="1"/>
      <w:numFmt w:val="decimal"/>
      <w:lvlText w:val="%7."/>
      <w:lvlJc w:val="left"/>
      <w:pPr>
        <w:ind w:left="4996" w:hanging="360"/>
      </w:pPr>
    </w:lvl>
    <w:lvl w:ilvl="7" w:tplc="08090019" w:tentative="1">
      <w:start w:val="1"/>
      <w:numFmt w:val="lowerLetter"/>
      <w:lvlText w:val="%8."/>
      <w:lvlJc w:val="left"/>
      <w:pPr>
        <w:ind w:left="5716" w:hanging="360"/>
      </w:pPr>
    </w:lvl>
    <w:lvl w:ilvl="8" w:tplc="0809001B" w:tentative="1">
      <w:start w:val="1"/>
      <w:numFmt w:val="lowerRoman"/>
      <w:lvlText w:val="%9."/>
      <w:lvlJc w:val="right"/>
      <w:pPr>
        <w:ind w:left="6436" w:hanging="180"/>
      </w:pPr>
    </w:lvl>
  </w:abstractNum>
  <w:abstractNum w:abstractNumId="4" w15:restartNumberingAfterBreak="0">
    <w:nsid w:val="0D006214"/>
    <w:multiLevelType w:val="multilevel"/>
    <w:tmpl w:val="B34AAAFE"/>
    <w:lvl w:ilvl="0">
      <w:start w:val="1"/>
      <w:numFmt w:val="bullet"/>
      <w:lvlText w:val="o"/>
      <w:lvlJc w:val="left"/>
      <w:pPr>
        <w:tabs>
          <w:tab w:val="num" w:pos="720"/>
        </w:tabs>
        <w:ind w:left="720" w:hanging="360"/>
      </w:pPr>
      <w:rPr>
        <w:rFonts w:hint="default" w:ascii="Courier New" w:hAnsi="Courier New" w:cs="Courier New"/>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0FE742E6"/>
    <w:multiLevelType w:val="hybridMultilevel"/>
    <w:tmpl w:val="7FFA26E0"/>
    <w:lvl w:ilvl="0" w:tplc="508A466E">
      <w:start w:val="1"/>
      <w:numFmt w:val="lowerLetter"/>
      <w:lvlText w:val="%1)"/>
      <w:lvlJc w:val="left"/>
      <w:pPr>
        <w:ind w:left="677" w:hanging="360"/>
      </w:pPr>
      <w:rPr>
        <w:rFonts w:hint="default"/>
      </w:rPr>
    </w:lvl>
    <w:lvl w:ilvl="1" w:tplc="08090019" w:tentative="1">
      <w:start w:val="1"/>
      <w:numFmt w:val="lowerLetter"/>
      <w:lvlText w:val="%2."/>
      <w:lvlJc w:val="left"/>
      <w:pPr>
        <w:ind w:left="1397" w:hanging="360"/>
      </w:pPr>
    </w:lvl>
    <w:lvl w:ilvl="2" w:tplc="0809001B" w:tentative="1">
      <w:start w:val="1"/>
      <w:numFmt w:val="lowerRoman"/>
      <w:lvlText w:val="%3."/>
      <w:lvlJc w:val="right"/>
      <w:pPr>
        <w:ind w:left="2117" w:hanging="180"/>
      </w:pPr>
    </w:lvl>
    <w:lvl w:ilvl="3" w:tplc="0809000F" w:tentative="1">
      <w:start w:val="1"/>
      <w:numFmt w:val="decimal"/>
      <w:lvlText w:val="%4."/>
      <w:lvlJc w:val="left"/>
      <w:pPr>
        <w:ind w:left="2837" w:hanging="360"/>
      </w:pPr>
    </w:lvl>
    <w:lvl w:ilvl="4" w:tplc="08090019" w:tentative="1">
      <w:start w:val="1"/>
      <w:numFmt w:val="lowerLetter"/>
      <w:lvlText w:val="%5."/>
      <w:lvlJc w:val="left"/>
      <w:pPr>
        <w:ind w:left="3557" w:hanging="360"/>
      </w:pPr>
    </w:lvl>
    <w:lvl w:ilvl="5" w:tplc="0809001B" w:tentative="1">
      <w:start w:val="1"/>
      <w:numFmt w:val="lowerRoman"/>
      <w:lvlText w:val="%6."/>
      <w:lvlJc w:val="right"/>
      <w:pPr>
        <w:ind w:left="4277" w:hanging="180"/>
      </w:pPr>
    </w:lvl>
    <w:lvl w:ilvl="6" w:tplc="0809000F" w:tentative="1">
      <w:start w:val="1"/>
      <w:numFmt w:val="decimal"/>
      <w:lvlText w:val="%7."/>
      <w:lvlJc w:val="left"/>
      <w:pPr>
        <w:ind w:left="4997" w:hanging="360"/>
      </w:pPr>
    </w:lvl>
    <w:lvl w:ilvl="7" w:tplc="08090019" w:tentative="1">
      <w:start w:val="1"/>
      <w:numFmt w:val="lowerLetter"/>
      <w:lvlText w:val="%8."/>
      <w:lvlJc w:val="left"/>
      <w:pPr>
        <w:ind w:left="5717" w:hanging="360"/>
      </w:pPr>
    </w:lvl>
    <w:lvl w:ilvl="8" w:tplc="0809001B" w:tentative="1">
      <w:start w:val="1"/>
      <w:numFmt w:val="lowerRoman"/>
      <w:lvlText w:val="%9."/>
      <w:lvlJc w:val="right"/>
      <w:pPr>
        <w:ind w:left="6437" w:hanging="180"/>
      </w:pPr>
    </w:lvl>
  </w:abstractNum>
  <w:abstractNum w:abstractNumId="6" w15:restartNumberingAfterBreak="0">
    <w:nsid w:val="13474F8B"/>
    <w:multiLevelType w:val="hybridMultilevel"/>
    <w:tmpl w:val="0A52348C"/>
    <w:lvl w:ilvl="0" w:tplc="08090001">
      <w:start w:val="1"/>
      <w:numFmt w:val="bullet"/>
      <w:lvlText w:val=""/>
      <w:lvlJc w:val="left"/>
      <w:pPr>
        <w:ind w:left="1039" w:hanging="360"/>
      </w:pPr>
      <w:rPr>
        <w:rFonts w:hint="default" w:ascii="Symbol" w:hAnsi="Symbol"/>
      </w:rPr>
    </w:lvl>
    <w:lvl w:ilvl="1" w:tplc="08090003" w:tentative="1">
      <w:start w:val="1"/>
      <w:numFmt w:val="bullet"/>
      <w:lvlText w:val="o"/>
      <w:lvlJc w:val="left"/>
      <w:pPr>
        <w:ind w:left="1759" w:hanging="360"/>
      </w:pPr>
      <w:rPr>
        <w:rFonts w:hint="default" w:ascii="Courier New" w:hAnsi="Courier New" w:cs="Courier New"/>
      </w:rPr>
    </w:lvl>
    <w:lvl w:ilvl="2" w:tplc="08090005" w:tentative="1">
      <w:start w:val="1"/>
      <w:numFmt w:val="bullet"/>
      <w:lvlText w:val=""/>
      <w:lvlJc w:val="left"/>
      <w:pPr>
        <w:ind w:left="2479" w:hanging="360"/>
      </w:pPr>
      <w:rPr>
        <w:rFonts w:hint="default" w:ascii="Wingdings" w:hAnsi="Wingdings"/>
      </w:rPr>
    </w:lvl>
    <w:lvl w:ilvl="3" w:tplc="08090001" w:tentative="1">
      <w:start w:val="1"/>
      <w:numFmt w:val="bullet"/>
      <w:lvlText w:val=""/>
      <w:lvlJc w:val="left"/>
      <w:pPr>
        <w:ind w:left="3199" w:hanging="360"/>
      </w:pPr>
      <w:rPr>
        <w:rFonts w:hint="default" w:ascii="Symbol" w:hAnsi="Symbol"/>
      </w:rPr>
    </w:lvl>
    <w:lvl w:ilvl="4" w:tplc="08090003" w:tentative="1">
      <w:start w:val="1"/>
      <w:numFmt w:val="bullet"/>
      <w:lvlText w:val="o"/>
      <w:lvlJc w:val="left"/>
      <w:pPr>
        <w:ind w:left="3919" w:hanging="360"/>
      </w:pPr>
      <w:rPr>
        <w:rFonts w:hint="default" w:ascii="Courier New" w:hAnsi="Courier New" w:cs="Courier New"/>
      </w:rPr>
    </w:lvl>
    <w:lvl w:ilvl="5" w:tplc="08090005" w:tentative="1">
      <w:start w:val="1"/>
      <w:numFmt w:val="bullet"/>
      <w:lvlText w:val=""/>
      <w:lvlJc w:val="left"/>
      <w:pPr>
        <w:ind w:left="4639" w:hanging="360"/>
      </w:pPr>
      <w:rPr>
        <w:rFonts w:hint="default" w:ascii="Wingdings" w:hAnsi="Wingdings"/>
      </w:rPr>
    </w:lvl>
    <w:lvl w:ilvl="6" w:tplc="08090001" w:tentative="1">
      <w:start w:val="1"/>
      <w:numFmt w:val="bullet"/>
      <w:lvlText w:val=""/>
      <w:lvlJc w:val="left"/>
      <w:pPr>
        <w:ind w:left="5359" w:hanging="360"/>
      </w:pPr>
      <w:rPr>
        <w:rFonts w:hint="default" w:ascii="Symbol" w:hAnsi="Symbol"/>
      </w:rPr>
    </w:lvl>
    <w:lvl w:ilvl="7" w:tplc="08090003" w:tentative="1">
      <w:start w:val="1"/>
      <w:numFmt w:val="bullet"/>
      <w:lvlText w:val="o"/>
      <w:lvlJc w:val="left"/>
      <w:pPr>
        <w:ind w:left="6079" w:hanging="360"/>
      </w:pPr>
      <w:rPr>
        <w:rFonts w:hint="default" w:ascii="Courier New" w:hAnsi="Courier New" w:cs="Courier New"/>
      </w:rPr>
    </w:lvl>
    <w:lvl w:ilvl="8" w:tplc="08090005" w:tentative="1">
      <w:start w:val="1"/>
      <w:numFmt w:val="bullet"/>
      <w:lvlText w:val=""/>
      <w:lvlJc w:val="left"/>
      <w:pPr>
        <w:ind w:left="6799" w:hanging="360"/>
      </w:pPr>
      <w:rPr>
        <w:rFonts w:hint="default" w:ascii="Wingdings" w:hAnsi="Wingdings"/>
      </w:rPr>
    </w:lvl>
  </w:abstractNum>
  <w:abstractNum w:abstractNumId="7" w15:restartNumberingAfterBreak="0">
    <w:nsid w:val="13FE2F31"/>
    <w:multiLevelType w:val="hybridMultilevel"/>
    <w:tmpl w:val="49A833FC"/>
    <w:lvl w:ilvl="0" w:tplc="08090001">
      <w:start w:val="1"/>
      <w:numFmt w:val="bullet"/>
      <w:lvlText w:val=""/>
      <w:lvlJc w:val="left"/>
      <w:pPr>
        <w:ind w:left="1451" w:hanging="360"/>
      </w:pPr>
      <w:rPr>
        <w:rFonts w:hint="default" w:ascii="Symbol" w:hAnsi="Symbol"/>
      </w:rPr>
    </w:lvl>
    <w:lvl w:ilvl="1" w:tplc="08090003" w:tentative="1">
      <w:start w:val="1"/>
      <w:numFmt w:val="bullet"/>
      <w:lvlText w:val="o"/>
      <w:lvlJc w:val="left"/>
      <w:pPr>
        <w:ind w:left="2171" w:hanging="360"/>
      </w:pPr>
      <w:rPr>
        <w:rFonts w:hint="default" w:ascii="Courier New" w:hAnsi="Courier New" w:cs="Courier New"/>
      </w:rPr>
    </w:lvl>
    <w:lvl w:ilvl="2" w:tplc="08090005" w:tentative="1">
      <w:start w:val="1"/>
      <w:numFmt w:val="bullet"/>
      <w:lvlText w:val=""/>
      <w:lvlJc w:val="left"/>
      <w:pPr>
        <w:ind w:left="2891" w:hanging="360"/>
      </w:pPr>
      <w:rPr>
        <w:rFonts w:hint="default" w:ascii="Wingdings" w:hAnsi="Wingdings"/>
      </w:rPr>
    </w:lvl>
    <w:lvl w:ilvl="3" w:tplc="08090001" w:tentative="1">
      <w:start w:val="1"/>
      <w:numFmt w:val="bullet"/>
      <w:lvlText w:val=""/>
      <w:lvlJc w:val="left"/>
      <w:pPr>
        <w:ind w:left="3611" w:hanging="360"/>
      </w:pPr>
      <w:rPr>
        <w:rFonts w:hint="default" w:ascii="Symbol" w:hAnsi="Symbol"/>
      </w:rPr>
    </w:lvl>
    <w:lvl w:ilvl="4" w:tplc="08090003" w:tentative="1">
      <w:start w:val="1"/>
      <w:numFmt w:val="bullet"/>
      <w:lvlText w:val="o"/>
      <w:lvlJc w:val="left"/>
      <w:pPr>
        <w:ind w:left="4331" w:hanging="360"/>
      </w:pPr>
      <w:rPr>
        <w:rFonts w:hint="default" w:ascii="Courier New" w:hAnsi="Courier New" w:cs="Courier New"/>
      </w:rPr>
    </w:lvl>
    <w:lvl w:ilvl="5" w:tplc="08090005" w:tentative="1">
      <w:start w:val="1"/>
      <w:numFmt w:val="bullet"/>
      <w:lvlText w:val=""/>
      <w:lvlJc w:val="left"/>
      <w:pPr>
        <w:ind w:left="5051" w:hanging="360"/>
      </w:pPr>
      <w:rPr>
        <w:rFonts w:hint="default" w:ascii="Wingdings" w:hAnsi="Wingdings"/>
      </w:rPr>
    </w:lvl>
    <w:lvl w:ilvl="6" w:tplc="08090001" w:tentative="1">
      <w:start w:val="1"/>
      <w:numFmt w:val="bullet"/>
      <w:lvlText w:val=""/>
      <w:lvlJc w:val="left"/>
      <w:pPr>
        <w:ind w:left="5771" w:hanging="360"/>
      </w:pPr>
      <w:rPr>
        <w:rFonts w:hint="default" w:ascii="Symbol" w:hAnsi="Symbol"/>
      </w:rPr>
    </w:lvl>
    <w:lvl w:ilvl="7" w:tplc="08090003" w:tentative="1">
      <w:start w:val="1"/>
      <w:numFmt w:val="bullet"/>
      <w:lvlText w:val="o"/>
      <w:lvlJc w:val="left"/>
      <w:pPr>
        <w:ind w:left="6491" w:hanging="360"/>
      </w:pPr>
      <w:rPr>
        <w:rFonts w:hint="default" w:ascii="Courier New" w:hAnsi="Courier New" w:cs="Courier New"/>
      </w:rPr>
    </w:lvl>
    <w:lvl w:ilvl="8" w:tplc="08090005" w:tentative="1">
      <w:start w:val="1"/>
      <w:numFmt w:val="bullet"/>
      <w:lvlText w:val=""/>
      <w:lvlJc w:val="left"/>
      <w:pPr>
        <w:ind w:left="7211" w:hanging="360"/>
      </w:pPr>
      <w:rPr>
        <w:rFonts w:hint="default" w:ascii="Wingdings" w:hAnsi="Wingdings"/>
      </w:rPr>
    </w:lvl>
  </w:abstractNum>
  <w:abstractNum w:abstractNumId="8" w15:restartNumberingAfterBreak="0">
    <w:nsid w:val="1B536E5B"/>
    <w:multiLevelType w:val="hybridMultilevel"/>
    <w:tmpl w:val="3B06A41E"/>
    <w:lvl w:ilvl="0" w:tplc="08090001">
      <w:start w:val="1"/>
      <w:numFmt w:val="bullet"/>
      <w:lvlText w:val=""/>
      <w:lvlJc w:val="left"/>
      <w:pPr>
        <w:ind w:left="1042" w:hanging="360"/>
      </w:pPr>
      <w:rPr>
        <w:rFonts w:hint="default" w:ascii="Symbol" w:hAnsi="Symbol" w:cs="Symbol"/>
      </w:rPr>
    </w:lvl>
    <w:lvl w:ilvl="1" w:tplc="08090003" w:tentative="1">
      <w:start w:val="1"/>
      <w:numFmt w:val="bullet"/>
      <w:lvlText w:val="o"/>
      <w:lvlJc w:val="left"/>
      <w:pPr>
        <w:ind w:left="1762" w:hanging="360"/>
      </w:pPr>
      <w:rPr>
        <w:rFonts w:hint="default" w:ascii="Courier New" w:hAnsi="Courier New" w:cs="Courier New"/>
      </w:rPr>
    </w:lvl>
    <w:lvl w:ilvl="2" w:tplc="08090005" w:tentative="1">
      <w:start w:val="1"/>
      <w:numFmt w:val="bullet"/>
      <w:lvlText w:val=""/>
      <w:lvlJc w:val="left"/>
      <w:pPr>
        <w:ind w:left="2482" w:hanging="360"/>
      </w:pPr>
      <w:rPr>
        <w:rFonts w:hint="default" w:ascii="Wingdings" w:hAnsi="Wingdings" w:cs="Wingdings"/>
      </w:rPr>
    </w:lvl>
    <w:lvl w:ilvl="3" w:tplc="08090001" w:tentative="1">
      <w:start w:val="1"/>
      <w:numFmt w:val="bullet"/>
      <w:lvlText w:val=""/>
      <w:lvlJc w:val="left"/>
      <w:pPr>
        <w:ind w:left="3202" w:hanging="360"/>
      </w:pPr>
      <w:rPr>
        <w:rFonts w:hint="default" w:ascii="Symbol" w:hAnsi="Symbol" w:cs="Symbol"/>
      </w:rPr>
    </w:lvl>
    <w:lvl w:ilvl="4" w:tplc="08090003" w:tentative="1">
      <w:start w:val="1"/>
      <w:numFmt w:val="bullet"/>
      <w:lvlText w:val="o"/>
      <w:lvlJc w:val="left"/>
      <w:pPr>
        <w:ind w:left="3922" w:hanging="360"/>
      </w:pPr>
      <w:rPr>
        <w:rFonts w:hint="default" w:ascii="Courier New" w:hAnsi="Courier New" w:cs="Courier New"/>
      </w:rPr>
    </w:lvl>
    <w:lvl w:ilvl="5" w:tplc="08090005" w:tentative="1">
      <w:start w:val="1"/>
      <w:numFmt w:val="bullet"/>
      <w:lvlText w:val=""/>
      <w:lvlJc w:val="left"/>
      <w:pPr>
        <w:ind w:left="4642" w:hanging="360"/>
      </w:pPr>
      <w:rPr>
        <w:rFonts w:hint="default" w:ascii="Wingdings" w:hAnsi="Wingdings" w:cs="Wingdings"/>
      </w:rPr>
    </w:lvl>
    <w:lvl w:ilvl="6" w:tplc="08090001" w:tentative="1">
      <w:start w:val="1"/>
      <w:numFmt w:val="bullet"/>
      <w:lvlText w:val=""/>
      <w:lvlJc w:val="left"/>
      <w:pPr>
        <w:ind w:left="5362" w:hanging="360"/>
      </w:pPr>
      <w:rPr>
        <w:rFonts w:hint="default" w:ascii="Symbol" w:hAnsi="Symbol" w:cs="Symbol"/>
      </w:rPr>
    </w:lvl>
    <w:lvl w:ilvl="7" w:tplc="08090003" w:tentative="1">
      <w:start w:val="1"/>
      <w:numFmt w:val="bullet"/>
      <w:lvlText w:val="o"/>
      <w:lvlJc w:val="left"/>
      <w:pPr>
        <w:ind w:left="6082" w:hanging="360"/>
      </w:pPr>
      <w:rPr>
        <w:rFonts w:hint="default" w:ascii="Courier New" w:hAnsi="Courier New" w:cs="Courier New"/>
      </w:rPr>
    </w:lvl>
    <w:lvl w:ilvl="8" w:tplc="08090005" w:tentative="1">
      <w:start w:val="1"/>
      <w:numFmt w:val="bullet"/>
      <w:lvlText w:val=""/>
      <w:lvlJc w:val="left"/>
      <w:pPr>
        <w:ind w:left="6802" w:hanging="360"/>
      </w:pPr>
      <w:rPr>
        <w:rFonts w:hint="default" w:ascii="Wingdings" w:hAnsi="Wingdings" w:cs="Wingdings"/>
      </w:rPr>
    </w:lvl>
  </w:abstractNum>
  <w:abstractNum w:abstractNumId="9" w15:restartNumberingAfterBreak="0">
    <w:nsid w:val="2B813729"/>
    <w:multiLevelType w:val="hybridMultilevel"/>
    <w:tmpl w:val="B7B063BC"/>
    <w:lvl w:ilvl="0" w:tplc="F96C5C74">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D717237"/>
    <w:multiLevelType w:val="hybridMultilevel"/>
    <w:tmpl w:val="D0E2027A"/>
    <w:lvl w:ilvl="0" w:tplc="82F67744">
      <w:start w:val="1"/>
      <w:numFmt w:val="lowerLetter"/>
      <w:lvlText w:val="%1)"/>
      <w:lvlJc w:val="left"/>
      <w:pPr>
        <w:ind w:left="819" w:hanging="360"/>
      </w:pPr>
      <w:rPr>
        <w:rFonts w:hint="default"/>
      </w:r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11" w15:restartNumberingAfterBreak="0">
    <w:nsid w:val="3B5A3483"/>
    <w:multiLevelType w:val="hybridMultilevel"/>
    <w:tmpl w:val="FF1ED38A"/>
    <w:lvl w:ilvl="0" w:tplc="08090017">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80A691E"/>
    <w:multiLevelType w:val="hybridMultilevel"/>
    <w:tmpl w:val="FF1ED38A"/>
    <w:lvl w:ilvl="0" w:tplc="08090017">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9A7585F"/>
    <w:multiLevelType w:val="hybridMultilevel"/>
    <w:tmpl w:val="E4A89AA4"/>
    <w:lvl w:ilvl="0" w:tplc="08090003">
      <w:start w:val="1"/>
      <w:numFmt w:val="bullet"/>
      <w:lvlText w:val="o"/>
      <w:lvlJc w:val="left"/>
      <w:pPr>
        <w:ind w:left="1041" w:hanging="360"/>
      </w:pPr>
      <w:rPr>
        <w:rFonts w:hint="default" w:ascii="Courier New" w:hAnsi="Courier New" w:cs="Courier New"/>
      </w:rPr>
    </w:lvl>
    <w:lvl w:ilvl="1" w:tplc="08090003" w:tentative="1">
      <w:start w:val="1"/>
      <w:numFmt w:val="bullet"/>
      <w:lvlText w:val="o"/>
      <w:lvlJc w:val="left"/>
      <w:pPr>
        <w:ind w:left="1761" w:hanging="360"/>
      </w:pPr>
      <w:rPr>
        <w:rFonts w:hint="default" w:ascii="Courier New" w:hAnsi="Courier New" w:cs="Courier New"/>
      </w:rPr>
    </w:lvl>
    <w:lvl w:ilvl="2" w:tplc="08090005" w:tentative="1">
      <w:start w:val="1"/>
      <w:numFmt w:val="bullet"/>
      <w:lvlText w:val=""/>
      <w:lvlJc w:val="left"/>
      <w:pPr>
        <w:ind w:left="2481" w:hanging="360"/>
      </w:pPr>
      <w:rPr>
        <w:rFonts w:hint="default" w:ascii="Wingdings" w:hAnsi="Wingdings" w:cs="Wingdings"/>
      </w:rPr>
    </w:lvl>
    <w:lvl w:ilvl="3" w:tplc="08090001" w:tentative="1">
      <w:start w:val="1"/>
      <w:numFmt w:val="bullet"/>
      <w:lvlText w:val=""/>
      <w:lvlJc w:val="left"/>
      <w:pPr>
        <w:ind w:left="3201" w:hanging="360"/>
      </w:pPr>
      <w:rPr>
        <w:rFonts w:hint="default" w:ascii="Symbol" w:hAnsi="Symbol" w:cs="Symbol"/>
      </w:rPr>
    </w:lvl>
    <w:lvl w:ilvl="4" w:tplc="08090003" w:tentative="1">
      <w:start w:val="1"/>
      <w:numFmt w:val="bullet"/>
      <w:lvlText w:val="o"/>
      <w:lvlJc w:val="left"/>
      <w:pPr>
        <w:ind w:left="3921" w:hanging="360"/>
      </w:pPr>
      <w:rPr>
        <w:rFonts w:hint="default" w:ascii="Courier New" w:hAnsi="Courier New" w:cs="Courier New"/>
      </w:rPr>
    </w:lvl>
    <w:lvl w:ilvl="5" w:tplc="08090005" w:tentative="1">
      <w:start w:val="1"/>
      <w:numFmt w:val="bullet"/>
      <w:lvlText w:val=""/>
      <w:lvlJc w:val="left"/>
      <w:pPr>
        <w:ind w:left="4641" w:hanging="360"/>
      </w:pPr>
      <w:rPr>
        <w:rFonts w:hint="default" w:ascii="Wingdings" w:hAnsi="Wingdings" w:cs="Wingdings"/>
      </w:rPr>
    </w:lvl>
    <w:lvl w:ilvl="6" w:tplc="08090001" w:tentative="1">
      <w:start w:val="1"/>
      <w:numFmt w:val="bullet"/>
      <w:lvlText w:val=""/>
      <w:lvlJc w:val="left"/>
      <w:pPr>
        <w:ind w:left="5361" w:hanging="360"/>
      </w:pPr>
      <w:rPr>
        <w:rFonts w:hint="default" w:ascii="Symbol" w:hAnsi="Symbol" w:cs="Symbol"/>
      </w:rPr>
    </w:lvl>
    <w:lvl w:ilvl="7" w:tplc="08090003" w:tentative="1">
      <w:start w:val="1"/>
      <w:numFmt w:val="bullet"/>
      <w:lvlText w:val="o"/>
      <w:lvlJc w:val="left"/>
      <w:pPr>
        <w:ind w:left="6081" w:hanging="360"/>
      </w:pPr>
      <w:rPr>
        <w:rFonts w:hint="default" w:ascii="Courier New" w:hAnsi="Courier New" w:cs="Courier New"/>
      </w:rPr>
    </w:lvl>
    <w:lvl w:ilvl="8" w:tplc="08090005" w:tentative="1">
      <w:start w:val="1"/>
      <w:numFmt w:val="bullet"/>
      <w:lvlText w:val=""/>
      <w:lvlJc w:val="left"/>
      <w:pPr>
        <w:ind w:left="6801" w:hanging="360"/>
      </w:pPr>
      <w:rPr>
        <w:rFonts w:hint="default" w:ascii="Wingdings" w:hAnsi="Wingdings" w:cs="Wingdings"/>
      </w:rPr>
    </w:lvl>
  </w:abstractNum>
  <w:abstractNum w:abstractNumId="14" w15:restartNumberingAfterBreak="0">
    <w:nsid w:val="49D7087E"/>
    <w:multiLevelType w:val="hybridMultilevel"/>
    <w:tmpl w:val="A12E08A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AE333AF"/>
    <w:multiLevelType w:val="hybridMultilevel"/>
    <w:tmpl w:val="8E3C3A84"/>
    <w:lvl w:ilvl="0" w:tplc="08090001">
      <w:start w:val="1"/>
      <w:numFmt w:val="bullet"/>
      <w:lvlText w:val=""/>
      <w:lvlJc w:val="left"/>
      <w:pPr>
        <w:ind w:left="1397" w:hanging="360"/>
      </w:pPr>
      <w:rPr>
        <w:rFonts w:hint="default" w:ascii="Symbol" w:hAnsi="Symbol" w:cs="Symbol"/>
      </w:rPr>
    </w:lvl>
    <w:lvl w:ilvl="1" w:tplc="08090003" w:tentative="1">
      <w:start w:val="1"/>
      <w:numFmt w:val="bullet"/>
      <w:lvlText w:val="o"/>
      <w:lvlJc w:val="left"/>
      <w:pPr>
        <w:ind w:left="2117" w:hanging="360"/>
      </w:pPr>
      <w:rPr>
        <w:rFonts w:hint="default" w:ascii="Courier New" w:hAnsi="Courier New" w:cs="Courier New"/>
      </w:rPr>
    </w:lvl>
    <w:lvl w:ilvl="2" w:tplc="08090005" w:tentative="1">
      <w:start w:val="1"/>
      <w:numFmt w:val="bullet"/>
      <w:lvlText w:val=""/>
      <w:lvlJc w:val="left"/>
      <w:pPr>
        <w:ind w:left="2837" w:hanging="360"/>
      </w:pPr>
      <w:rPr>
        <w:rFonts w:hint="default" w:ascii="Wingdings" w:hAnsi="Wingdings" w:cs="Wingdings"/>
      </w:rPr>
    </w:lvl>
    <w:lvl w:ilvl="3" w:tplc="08090001" w:tentative="1">
      <w:start w:val="1"/>
      <w:numFmt w:val="bullet"/>
      <w:lvlText w:val=""/>
      <w:lvlJc w:val="left"/>
      <w:pPr>
        <w:ind w:left="3557" w:hanging="360"/>
      </w:pPr>
      <w:rPr>
        <w:rFonts w:hint="default" w:ascii="Symbol" w:hAnsi="Symbol" w:cs="Symbol"/>
      </w:rPr>
    </w:lvl>
    <w:lvl w:ilvl="4" w:tplc="08090003" w:tentative="1">
      <w:start w:val="1"/>
      <w:numFmt w:val="bullet"/>
      <w:lvlText w:val="o"/>
      <w:lvlJc w:val="left"/>
      <w:pPr>
        <w:ind w:left="4277" w:hanging="360"/>
      </w:pPr>
      <w:rPr>
        <w:rFonts w:hint="default" w:ascii="Courier New" w:hAnsi="Courier New" w:cs="Courier New"/>
      </w:rPr>
    </w:lvl>
    <w:lvl w:ilvl="5" w:tplc="08090005" w:tentative="1">
      <w:start w:val="1"/>
      <w:numFmt w:val="bullet"/>
      <w:lvlText w:val=""/>
      <w:lvlJc w:val="left"/>
      <w:pPr>
        <w:ind w:left="4997" w:hanging="360"/>
      </w:pPr>
      <w:rPr>
        <w:rFonts w:hint="default" w:ascii="Wingdings" w:hAnsi="Wingdings" w:cs="Wingdings"/>
      </w:rPr>
    </w:lvl>
    <w:lvl w:ilvl="6" w:tplc="08090001" w:tentative="1">
      <w:start w:val="1"/>
      <w:numFmt w:val="bullet"/>
      <w:lvlText w:val=""/>
      <w:lvlJc w:val="left"/>
      <w:pPr>
        <w:ind w:left="5717" w:hanging="360"/>
      </w:pPr>
      <w:rPr>
        <w:rFonts w:hint="default" w:ascii="Symbol" w:hAnsi="Symbol" w:cs="Symbol"/>
      </w:rPr>
    </w:lvl>
    <w:lvl w:ilvl="7" w:tplc="08090003" w:tentative="1">
      <w:start w:val="1"/>
      <w:numFmt w:val="bullet"/>
      <w:lvlText w:val="o"/>
      <w:lvlJc w:val="left"/>
      <w:pPr>
        <w:ind w:left="6437" w:hanging="360"/>
      </w:pPr>
      <w:rPr>
        <w:rFonts w:hint="default" w:ascii="Courier New" w:hAnsi="Courier New" w:cs="Courier New"/>
      </w:rPr>
    </w:lvl>
    <w:lvl w:ilvl="8" w:tplc="08090005" w:tentative="1">
      <w:start w:val="1"/>
      <w:numFmt w:val="bullet"/>
      <w:lvlText w:val=""/>
      <w:lvlJc w:val="left"/>
      <w:pPr>
        <w:ind w:left="7157" w:hanging="360"/>
      </w:pPr>
      <w:rPr>
        <w:rFonts w:hint="default" w:ascii="Wingdings" w:hAnsi="Wingdings" w:cs="Wingdings"/>
      </w:rPr>
    </w:lvl>
  </w:abstractNum>
  <w:abstractNum w:abstractNumId="16" w15:restartNumberingAfterBreak="0">
    <w:nsid w:val="4CF51C1B"/>
    <w:multiLevelType w:val="multilevel"/>
    <w:tmpl w:val="D816449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632B4655"/>
    <w:multiLevelType w:val="hybridMultilevel"/>
    <w:tmpl w:val="D5EA2658"/>
    <w:lvl w:ilvl="0" w:tplc="08090017">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5007730"/>
    <w:multiLevelType w:val="hybridMultilevel"/>
    <w:tmpl w:val="507E79C0"/>
    <w:lvl w:ilvl="0" w:tplc="08090001">
      <w:start w:val="1"/>
      <w:numFmt w:val="bullet"/>
      <w:lvlText w:val=""/>
      <w:lvlJc w:val="left"/>
      <w:pPr>
        <w:ind w:left="1397" w:hanging="360"/>
      </w:pPr>
      <w:rPr>
        <w:rFonts w:hint="default" w:ascii="Symbol" w:hAnsi="Symbol" w:cs="Symbol"/>
      </w:rPr>
    </w:lvl>
    <w:lvl w:ilvl="1" w:tplc="08090003" w:tentative="1">
      <w:start w:val="1"/>
      <w:numFmt w:val="bullet"/>
      <w:lvlText w:val="o"/>
      <w:lvlJc w:val="left"/>
      <w:pPr>
        <w:ind w:left="2117" w:hanging="360"/>
      </w:pPr>
      <w:rPr>
        <w:rFonts w:hint="default" w:ascii="Courier New" w:hAnsi="Courier New" w:cs="Courier New"/>
      </w:rPr>
    </w:lvl>
    <w:lvl w:ilvl="2" w:tplc="08090005" w:tentative="1">
      <w:start w:val="1"/>
      <w:numFmt w:val="bullet"/>
      <w:lvlText w:val=""/>
      <w:lvlJc w:val="left"/>
      <w:pPr>
        <w:ind w:left="2837" w:hanging="360"/>
      </w:pPr>
      <w:rPr>
        <w:rFonts w:hint="default" w:ascii="Wingdings" w:hAnsi="Wingdings" w:cs="Wingdings"/>
      </w:rPr>
    </w:lvl>
    <w:lvl w:ilvl="3" w:tplc="08090001" w:tentative="1">
      <w:start w:val="1"/>
      <w:numFmt w:val="bullet"/>
      <w:lvlText w:val=""/>
      <w:lvlJc w:val="left"/>
      <w:pPr>
        <w:ind w:left="3557" w:hanging="360"/>
      </w:pPr>
      <w:rPr>
        <w:rFonts w:hint="default" w:ascii="Symbol" w:hAnsi="Symbol" w:cs="Symbol"/>
      </w:rPr>
    </w:lvl>
    <w:lvl w:ilvl="4" w:tplc="08090003" w:tentative="1">
      <w:start w:val="1"/>
      <w:numFmt w:val="bullet"/>
      <w:lvlText w:val="o"/>
      <w:lvlJc w:val="left"/>
      <w:pPr>
        <w:ind w:left="4277" w:hanging="360"/>
      </w:pPr>
      <w:rPr>
        <w:rFonts w:hint="default" w:ascii="Courier New" w:hAnsi="Courier New" w:cs="Courier New"/>
      </w:rPr>
    </w:lvl>
    <w:lvl w:ilvl="5" w:tplc="08090005" w:tentative="1">
      <w:start w:val="1"/>
      <w:numFmt w:val="bullet"/>
      <w:lvlText w:val=""/>
      <w:lvlJc w:val="left"/>
      <w:pPr>
        <w:ind w:left="4997" w:hanging="360"/>
      </w:pPr>
      <w:rPr>
        <w:rFonts w:hint="default" w:ascii="Wingdings" w:hAnsi="Wingdings" w:cs="Wingdings"/>
      </w:rPr>
    </w:lvl>
    <w:lvl w:ilvl="6" w:tplc="08090001" w:tentative="1">
      <w:start w:val="1"/>
      <w:numFmt w:val="bullet"/>
      <w:lvlText w:val=""/>
      <w:lvlJc w:val="left"/>
      <w:pPr>
        <w:ind w:left="5717" w:hanging="360"/>
      </w:pPr>
      <w:rPr>
        <w:rFonts w:hint="default" w:ascii="Symbol" w:hAnsi="Symbol" w:cs="Symbol"/>
      </w:rPr>
    </w:lvl>
    <w:lvl w:ilvl="7" w:tplc="08090003" w:tentative="1">
      <w:start w:val="1"/>
      <w:numFmt w:val="bullet"/>
      <w:lvlText w:val="o"/>
      <w:lvlJc w:val="left"/>
      <w:pPr>
        <w:ind w:left="6437" w:hanging="360"/>
      </w:pPr>
      <w:rPr>
        <w:rFonts w:hint="default" w:ascii="Courier New" w:hAnsi="Courier New" w:cs="Courier New"/>
      </w:rPr>
    </w:lvl>
    <w:lvl w:ilvl="8" w:tplc="08090005" w:tentative="1">
      <w:start w:val="1"/>
      <w:numFmt w:val="bullet"/>
      <w:lvlText w:val=""/>
      <w:lvlJc w:val="left"/>
      <w:pPr>
        <w:ind w:left="7157" w:hanging="360"/>
      </w:pPr>
      <w:rPr>
        <w:rFonts w:hint="default" w:ascii="Wingdings" w:hAnsi="Wingdings" w:cs="Wingdings"/>
      </w:rPr>
    </w:lvl>
  </w:abstractNum>
  <w:abstractNum w:abstractNumId="19" w15:restartNumberingAfterBreak="0">
    <w:nsid w:val="65651391"/>
    <w:multiLevelType w:val="hybridMultilevel"/>
    <w:tmpl w:val="CE90E2CC"/>
    <w:lvl w:ilvl="0" w:tplc="08090001">
      <w:start w:val="1"/>
      <w:numFmt w:val="bullet"/>
      <w:lvlText w:val=""/>
      <w:lvlJc w:val="left"/>
      <w:pPr>
        <w:ind w:left="1041" w:hanging="360"/>
      </w:pPr>
      <w:rPr>
        <w:rFonts w:hint="default" w:ascii="Symbol" w:hAnsi="Symbol" w:cs="Symbol"/>
      </w:rPr>
    </w:lvl>
    <w:lvl w:ilvl="1" w:tplc="08090003" w:tentative="1">
      <w:start w:val="1"/>
      <w:numFmt w:val="bullet"/>
      <w:lvlText w:val="o"/>
      <w:lvlJc w:val="left"/>
      <w:pPr>
        <w:ind w:left="1761" w:hanging="360"/>
      </w:pPr>
      <w:rPr>
        <w:rFonts w:hint="default" w:ascii="Courier New" w:hAnsi="Courier New" w:cs="Courier New"/>
      </w:rPr>
    </w:lvl>
    <w:lvl w:ilvl="2" w:tplc="08090005" w:tentative="1">
      <w:start w:val="1"/>
      <w:numFmt w:val="bullet"/>
      <w:lvlText w:val=""/>
      <w:lvlJc w:val="left"/>
      <w:pPr>
        <w:ind w:left="2481" w:hanging="360"/>
      </w:pPr>
      <w:rPr>
        <w:rFonts w:hint="default" w:ascii="Wingdings" w:hAnsi="Wingdings" w:cs="Wingdings"/>
      </w:rPr>
    </w:lvl>
    <w:lvl w:ilvl="3" w:tplc="08090001" w:tentative="1">
      <w:start w:val="1"/>
      <w:numFmt w:val="bullet"/>
      <w:lvlText w:val=""/>
      <w:lvlJc w:val="left"/>
      <w:pPr>
        <w:ind w:left="3201" w:hanging="360"/>
      </w:pPr>
      <w:rPr>
        <w:rFonts w:hint="default" w:ascii="Symbol" w:hAnsi="Symbol" w:cs="Symbol"/>
      </w:rPr>
    </w:lvl>
    <w:lvl w:ilvl="4" w:tplc="08090003" w:tentative="1">
      <w:start w:val="1"/>
      <w:numFmt w:val="bullet"/>
      <w:lvlText w:val="o"/>
      <w:lvlJc w:val="left"/>
      <w:pPr>
        <w:ind w:left="3921" w:hanging="360"/>
      </w:pPr>
      <w:rPr>
        <w:rFonts w:hint="default" w:ascii="Courier New" w:hAnsi="Courier New" w:cs="Courier New"/>
      </w:rPr>
    </w:lvl>
    <w:lvl w:ilvl="5" w:tplc="08090005" w:tentative="1">
      <w:start w:val="1"/>
      <w:numFmt w:val="bullet"/>
      <w:lvlText w:val=""/>
      <w:lvlJc w:val="left"/>
      <w:pPr>
        <w:ind w:left="4641" w:hanging="360"/>
      </w:pPr>
      <w:rPr>
        <w:rFonts w:hint="default" w:ascii="Wingdings" w:hAnsi="Wingdings" w:cs="Wingdings"/>
      </w:rPr>
    </w:lvl>
    <w:lvl w:ilvl="6" w:tplc="08090001" w:tentative="1">
      <w:start w:val="1"/>
      <w:numFmt w:val="bullet"/>
      <w:lvlText w:val=""/>
      <w:lvlJc w:val="left"/>
      <w:pPr>
        <w:ind w:left="5361" w:hanging="360"/>
      </w:pPr>
      <w:rPr>
        <w:rFonts w:hint="default" w:ascii="Symbol" w:hAnsi="Symbol" w:cs="Symbol"/>
      </w:rPr>
    </w:lvl>
    <w:lvl w:ilvl="7" w:tplc="08090003" w:tentative="1">
      <w:start w:val="1"/>
      <w:numFmt w:val="bullet"/>
      <w:lvlText w:val="o"/>
      <w:lvlJc w:val="left"/>
      <w:pPr>
        <w:ind w:left="6081" w:hanging="360"/>
      </w:pPr>
      <w:rPr>
        <w:rFonts w:hint="default" w:ascii="Courier New" w:hAnsi="Courier New" w:cs="Courier New"/>
      </w:rPr>
    </w:lvl>
    <w:lvl w:ilvl="8" w:tplc="08090005" w:tentative="1">
      <w:start w:val="1"/>
      <w:numFmt w:val="bullet"/>
      <w:lvlText w:val=""/>
      <w:lvlJc w:val="left"/>
      <w:pPr>
        <w:ind w:left="6801" w:hanging="360"/>
      </w:pPr>
      <w:rPr>
        <w:rFonts w:hint="default" w:ascii="Wingdings" w:hAnsi="Wingdings" w:cs="Wingdings"/>
      </w:rPr>
    </w:lvl>
  </w:abstractNum>
  <w:abstractNum w:abstractNumId="20" w15:restartNumberingAfterBreak="0">
    <w:nsid w:val="68746937"/>
    <w:multiLevelType w:val="hybridMultilevel"/>
    <w:tmpl w:val="A3520E86"/>
    <w:lvl w:ilvl="0" w:tplc="08090003">
      <w:start w:val="1"/>
      <w:numFmt w:val="bullet"/>
      <w:lvlText w:val="o"/>
      <w:lvlJc w:val="left"/>
      <w:pPr>
        <w:ind w:left="1599" w:hanging="360"/>
      </w:pPr>
      <w:rPr>
        <w:rFonts w:hint="default" w:ascii="Courier New" w:hAnsi="Courier New" w:cs="Courier New"/>
      </w:rPr>
    </w:lvl>
    <w:lvl w:ilvl="1" w:tplc="08090003" w:tentative="1">
      <w:start w:val="1"/>
      <w:numFmt w:val="bullet"/>
      <w:lvlText w:val="o"/>
      <w:lvlJc w:val="left"/>
      <w:pPr>
        <w:ind w:left="2319" w:hanging="360"/>
      </w:pPr>
      <w:rPr>
        <w:rFonts w:hint="default" w:ascii="Courier New" w:hAnsi="Courier New" w:cs="Courier New"/>
      </w:rPr>
    </w:lvl>
    <w:lvl w:ilvl="2" w:tplc="08090005" w:tentative="1">
      <w:start w:val="1"/>
      <w:numFmt w:val="bullet"/>
      <w:lvlText w:val=""/>
      <w:lvlJc w:val="left"/>
      <w:pPr>
        <w:ind w:left="3039" w:hanging="360"/>
      </w:pPr>
      <w:rPr>
        <w:rFonts w:hint="default" w:ascii="Wingdings" w:hAnsi="Wingdings" w:cs="Wingdings"/>
      </w:rPr>
    </w:lvl>
    <w:lvl w:ilvl="3" w:tplc="08090001" w:tentative="1">
      <w:start w:val="1"/>
      <w:numFmt w:val="bullet"/>
      <w:lvlText w:val=""/>
      <w:lvlJc w:val="left"/>
      <w:pPr>
        <w:ind w:left="3759" w:hanging="360"/>
      </w:pPr>
      <w:rPr>
        <w:rFonts w:hint="default" w:ascii="Symbol" w:hAnsi="Symbol" w:cs="Symbol"/>
      </w:rPr>
    </w:lvl>
    <w:lvl w:ilvl="4" w:tplc="08090003" w:tentative="1">
      <w:start w:val="1"/>
      <w:numFmt w:val="bullet"/>
      <w:lvlText w:val="o"/>
      <w:lvlJc w:val="left"/>
      <w:pPr>
        <w:ind w:left="4479" w:hanging="360"/>
      </w:pPr>
      <w:rPr>
        <w:rFonts w:hint="default" w:ascii="Courier New" w:hAnsi="Courier New" w:cs="Courier New"/>
      </w:rPr>
    </w:lvl>
    <w:lvl w:ilvl="5" w:tplc="08090005" w:tentative="1">
      <w:start w:val="1"/>
      <w:numFmt w:val="bullet"/>
      <w:lvlText w:val=""/>
      <w:lvlJc w:val="left"/>
      <w:pPr>
        <w:ind w:left="5199" w:hanging="360"/>
      </w:pPr>
      <w:rPr>
        <w:rFonts w:hint="default" w:ascii="Wingdings" w:hAnsi="Wingdings" w:cs="Wingdings"/>
      </w:rPr>
    </w:lvl>
    <w:lvl w:ilvl="6" w:tplc="08090001" w:tentative="1">
      <w:start w:val="1"/>
      <w:numFmt w:val="bullet"/>
      <w:lvlText w:val=""/>
      <w:lvlJc w:val="left"/>
      <w:pPr>
        <w:ind w:left="5919" w:hanging="360"/>
      </w:pPr>
      <w:rPr>
        <w:rFonts w:hint="default" w:ascii="Symbol" w:hAnsi="Symbol" w:cs="Symbol"/>
      </w:rPr>
    </w:lvl>
    <w:lvl w:ilvl="7" w:tplc="08090003" w:tentative="1">
      <w:start w:val="1"/>
      <w:numFmt w:val="bullet"/>
      <w:lvlText w:val="o"/>
      <w:lvlJc w:val="left"/>
      <w:pPr>
        <w:ind w:left="6639" w:hanging="360"/>
      </w:pPr>
      <w:rPr>
        <w:rFonts w:hint="default" w:ascii="Courier New" w:hAnsi="Courier New" w:cs="Courier New"/>
      </w:rPr>
    </w:lvl>
    <w:lvl w:ilvl="8" w:tplc="08090005" w:tentative="1">
      <w:start w:val="1"/>
      <w:numFmt w:val="bullet"/>
      <w:lvlText w:val=""/>
      <w:lvlJc w:val="left"/>
      <w:pPr>
        <w:ind w:left="7359" w:hanging="360"/>
      </w:pPr>
      <w:rPr>
        <w:rFonts w:hint="default" w:ascii="Wingdings" w:hAnsi="Wingdings" w:cs="Wingdings"/>
      </w:rPr>
    </w:lvl>
  </w:abstractNum>
  <w:abstractNum w:abstractNumId="21" w15:restartNumberingAfterBreak="0">
    <w:nsid w:val="6A8E2648"/>
    <w:multiLevelType w:val="hybridMultilevel"/>
    <w:tmpl w:val="658E5012"/>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1C01233"/>
    <w:multiLevelType w:val="hybridMultilevel"/>
    <w:tmpl w:val="34D2E1B4"/>
    <w:lvl w:ilvl="0" w:tplc="08090001">
      <w:start w:val="1"/>
      <w:numFmt w:val="bullet"/>
      <w:lvlText w:val=""/>
      <w:lvlJc w:val="left"/>
      <w:pPr>
        <w:ind w:left="1463" w:hanging="360"/>
      </w:pPr>
      <w:rPr>
        <w:rFonts w:hint="default" w:ascii="Symbol" w:hAnsi="Symbol"/>
      </w:rPr>
    </w:lvl>
    <w:lvl w:ilvl="1" w:tplc="08090003" w:tentative="1">
      <w:start w:val="1"/>
      <w:numFmt w:val="bullet"/>
      <w:lvlText w:val="o"/>
      <w:lvlJc w:val="left"/>
      <w:pPr>
        <w:ind w:left="2183" w:hanging="360"/>
      </w:pPr>
      <w:rPr>
        <w:rFonts w:hint="default" w:ascii="Courier New" w:hAnsi="Courier New" w:cs="Courier New"/>
      </w:rPr>
    </w:lvl>
    <w:lvl w:ilvl="2" w:tplc="08090005" w:tentative="1">
      <w:start w:val="1"/>
      <w:numFmt w:val="bullet"/>
      <w:lvlText w:val=""/>
      <w:lvlJc w:val="left"/>
      <w:pPr>
        <w:ind w:left="2903" w:hanging="360"/>
      </w:pPr>
      <w:rPr>
        <w:rFonts w:hint="default" w:ascii="Wingdings" w:hAnsi="Wingdings"/>
      </w:rPr>
    </w:lvl>
    <w:lvl w:ilvl="3" w:tplc="08090001" w:tentative="1">
      <w:start w:val="1"/>
      <w:numFmt w:val="bullet"/>
      <w:lvlText w:val=""/>
      <w:lvlJc w:val="left"/>
      <w:pPr>
        <w:ind w:left="3623" w:hanging="360"/>
      </w:pPr>
      <w:rPr>
        <w:rFonts w:hint="default" w:ascii="Symbol" w:hAnsi="Symbol"/>
      </w:rPr>
    </w:lvl>
    <w:lvl w:ilvl="4" w:tplc="08090003" w:tentative="1">
      <w:start w:val="1"/>
      <w:numFmt w:val="bullet"/>
      <w:lvlText w:val="o"/>
      <w:lvlJc w:val="left"/>
      <w:pPr>
        <w:ind w:left="4343" w:hanging="360"/>
      </w:pPr>
      <w:rPr>
        <w:rFonts w:hint="default" w:ascii="Courier New" w:hAnsi="Courier New" w:cs="Courier New"/>
      </w:rPr>
    </w:lvl>
    <w:lvl w:ilvl="5" w:tplc="08090005" w:tentative="1">
      <w:start w:val="1"/>
      <w:numFmt w:val="bullet"/>
      <w:lvlText w:val=""/>
      <w:lvlJc w:val="left"/>
      <w:pPr>
        <w:ind w:left="5063" w:hanging="360"/>
      </w:pPr>
      <w:rPr>
        <w:rFonts w:hint="default" w:ascii="Wingdings" w:hAnsi="Wingdings"/>
      </w:rPr>
    </w:lvl>
    <w:lvl w:ilvl="6" w:tplc="08090001" w:tentative="1">
      <w:start w:val="1"/>
      <w:numFmt w:val="bullet"/>
      <w:lvlText w:val=""/>
      <w:lvlJc w:val="left"/>
      <w:pPr>
        <w:ind w:left="5783" w:hanging="360"/>
      </w:pPr>
      <w:rPr>
        <w:rFonts w:hint="default" w:ascii="Symbol" w:hAnsi="Symbol"/>
      </w:rPr>
    </w:lvl>
    <w:lvl w:ilvl="7" w:tplc="08090003" w:tentative="1">
      <w:start w:val="1"/>
      <w:numFmt w:val="bullet"/>
      <w:lvlText w:val="o"/>
      <w:lvlJc w:val="left"/>
      <w:pPr>
        <w:ind w:left="6503" w:hanging="360"/>
      </w:pPr>
      <w:rPr>
        <w:rFonts w:hint="default" w:ascii="Courier New" w:hAnsi="Courier New" w:cs="Courier New"/>
      </w:rPr>
    </w:lvl>
    <w:lvl w:ilvl="8" w:tplc="08090005" w:tentative="1">
      <w:start w:val="1"/>
      <w:numFmt w:val="bullet"/>
      <w:lvlText w:val=""/>
      <w:lvlJc w:val="left"/>
      <w:pPr>
        <w:ind w:left="7223" w:hanging="360"/>
      </w:pPr>
      <w:rPr>
        <w:rFonts w:hint="default" w:ascii="Wingdings" w:hAnsi="Wingdings"/>
      </w:rPr>
    </w:lvl>
  </w:abstractNum>
  <w:abstractNum w:abstractNumId="23" w15:restartNumberingAfterBreak="0">
    <w:nsid w:val="74193254"/>
    <w:multiLevelType w:val="hybridMultilevel"/>
    <w:tmpl w:val="EFD6ADCA"/>
    <w:lvl w:ilvl="0" w:tplc="08090003">
      <w:start w:val="1"/>
      <w:numFmt w:val="bullet"/>
      <w:lvlText w:val="o"/>
      <w:lvlJc w:val="left"/>
      <w:pPr>
        <w:ind w:left="1599" w:hanging="360"/>
      </w:pPr>
      <w:rPr>
        <w:rFonts w:hint="default" w:ascii="Courier New" w:hAnsi="Courier New" w:cs="Courier New"/>
      </w:rPr>
    </w:lvl>
    <w:lvl w:ilvl="1" w:tplc="08090003" w:tentative="1">
      <w:start w:val="1"/>
      <w:numFmt w:val="bullet"/>
      <w:lvlText w:val="o"/>
      <w:lvlJc w:val="left"/>
      <w:pPr>
        <w:ind w:left="2319" w:hanging="360"/>
      </w:pPr>
      <w:rPr>
        <w:rFonts w:hint="default" w:ascii="Courier New" w:hAnsi="Courier New" w:cs="Courier New"/>
      </w:rPr>
    </w:lvl>
    <w:lvl w:ilvl="2" w:tplc="08090005" w:tentative="1">
      <w:start w:val="1"/>
      <w:numFmt w:val="bullet"/>
      <w:lvlText w:val=""/>
      <w:lvlJc w:val="left"/>
      <w:pPr>
        <w:ind w:left="3039" w:hanging="360"/>
      </w:pPr>
      <w:rPr>
        <w:rFonts w:hint="default" w:ascii="Wingdings" w:hAnsi="Wingdings" w:cs="Wingdings"/>
      </w:rPr>
    </w:lvl>
    <w:lvl w:ilvl="3" w:tplc="08090001" w:tentative="1">
      <w:start w:val="1"/>
      <w:numFmt w:val="bullet"/>
      <w:lvlText w:val=""/>
      <w:lvlJc w:val="left"/>
      <w:pPr>
        <w:ind w:left="3759" w:hanging="360"/>
      </w:pPr>
      <w:rPr>
        <w:rFonts w:hint="default" w:ascii="Symbol" w:hAnsi="Symbol" w:cs="Symbol"/>
      </w:rPr>
    </w:lvl>
    <w:lvl w:ilvl="4" w:tplc="08090003" w:tentative="1">
      <w:start w:val="1"/>
      <w:numFmt w:val="bullet"/>
      <w:lvlText w:val="o"/>
      <w:lvlJc w:val="left"/>
      <w:pPr>
        <w:ind w:left="4479" w:hanging="360"/>
      </w:pPr>
      <w:rPr>
        <w:rFonts w:hint="default" w:ascii="Courier New" w:hAnsi="Courier New" w:cs="Courier New"/>
      </w:rPr>
    </w:lvl>
    <w:lvl w:ilvl="5" w:tplc="08090005" w:tentative="1">
      <w:start w:val="1"/>
      <w:numFmt w:val="bullet"/>
      <w:lvlText w:val=""/>
      <w:lvlJc w:val="left"/>
      <w:pPr>
        <w:ind w:left="5199" w:hanging="360"/>
      </w:pPr>
      <w:rPr>
        <w:rFonts w:hint="default" w:ascii="Wingdings" w:hAnsi="Wingdings" w:cs="Wingdings"/>
      </w:rPr>
    </w:lvl>
    <w:lvl w:ilvl="6" w:tplc="08090001" w:tentative="1">
      <w:start w:val="1"/>
      <w:numFmt w:val="bullet"/>
      <w:lvlText w:val=""/>
      <w:lvlJc w:val="left"/>
      <w:pPr>
        <w:ind w:left="5919" w:hanging="360"/>
      </w:pPr>
      <w:rPr>
        <w:rFonts w:hint="default" w:ascii="Symbol" w:hAnsi="Symbol" w:cs="Symbol"/>
      </w:rPr>
    </w:lvl>
    <w:lvl w:ilvl="7" w:tplc="08090003" w:tentative="1">
      <w:start w:val="1"/>
      <w:numFmt w:val="bullet"/>
      <w:lvlText w:val="o"/>
      <w:lvlJc w:val="left"/>
      <w:pPr>
        <w:ind w:left="6639" w:hanging="360"/>
      </w:pPr>
      <w:rPr>
        <w:rFonts w:hint="default" w:ascii="Courier New" w:hAnsi="Courier New" w:cs="Courier New"/>
      </w:rPr>
    </w:lvl>
    <w:lvl w:ilvl="8" w:tplc="08090005" w:tentative="1">
      <w:start w:val="1"/>
      <w:numFmt w:val="bullet"/>
      <w:lvlText w:val=""/>
      <w:lvlJc w:val="left"/>
      <w:pPr>
        <w:ind w:left="7359" w:hanging="360"/>
      </w:pPr>
      <w:rPr>
        <w:rFonts w:hint="default" w:ascii="Wingdings" w:hAnsi="Wingdings" w:cs="Wingdings"/>
      </w:rPr>
    </w:lvl>
  </w:abstractNum>
  <w:abstractNum w:abstractNumId="24" w15:restartNumberingAfterBreak="0">
    <w:nsid w:val="78693566"/>
    <w:multiLevelType w:val="hybridMultilevel"/>
    <w:tmpl w:val="95B0F682"/>
    <w:lvl w:ilvl="0" w:tplc="08090001">
      <w:start w:val="1"/>
      <w:numFmt w:val="bullet"/>
      <w:lvlText w:val=""/>
      <w:lvlJc w:val="left"/>
      <w:pPr>
        <w:ind w:left="1041" w:hanging="360"/>
      </w:pPr>
      <w:rPr>
        <w:rFonts w:hint="default" w:ascii="Symbol" w:hAnsi="Symbol"/>
      </w:rPr>
    </w:lvl>
    <w:lvl w:ilvl="1" w:tplc="08090003" w:tentative="1">
      <w:start w:val="1"/>
      <w:numFmt w:val="bullet"/>
      <w:lvlText w:val="o"/>
      <w:lvlJc w:val="left"/>
      <w:pPr>
        <w:ind w:left="1761" w:hanging="360"/>
      </w:pPr>
      <w:rPr>
        <w:rFonts w:hint="default" w:ascii="Courier New" w:hAnsi="Courier New" w:cs="Courier New"/>
      </w:rPr>
    </w:lvl>
    <w:lvl w:ilvl="2" w:tplc="08090005" w:tentative="1">
      <w:start w:val="1"/>
      <w:numFmt w:val="bullet"/>
      <w:lvlText w:val=""/>
      <w:lvlJc w:val="left"/>
      <w:pPr>
        <w:ind w:left="2481" w:hanging="360"/>
      </w:pPr>
      <w:rPr>
        <w:rFonts w:hint="default" w:ascii="Wingdings" w:hAnsi="Wingdings"/>
      </w:rPr>
    </w:lvl>
    <w:lvl w:ilvl="3" w:tplc="08090001" w:tentative="1">
      <w:start w:val="1"/>
      <w:numFmt w:val="bullet"/>
      <w:lvlText w:val=""/>
      <w:lvlJc w:val="left"/>
      <w:pPr>
        <w:ind w:left="3201" w:hanging="360"/>
      </w:pPr>
      <w:rPr>
        <w:rFonts w:hint="default" w:ascii="Symbol" w:hAnsi="Symbol"/>
      </w:rPr>
    </w:lvl>
    <w:lvl w:ilvl="4" w:tplc="08090003" w:tentative="1">
      <w:start w:val="1"/>
      <w:numFmt w:val="bullet"/>
      <w:lvlText w:val="o"/>
      <w:lvlJc w:val="left"/>
      <w:pPr>
        <w:ind w:left="3921" w:hanging="360"/>
      </w:pPr>
      <w:rPr>
        <w:rFonts w:hint="default" w:ascii="Courier New" w:hAnsi="Courier New" w:cs="Courier New"/>
      </w:rPr>
    </w:lvl>
    <w:lvl w:ilvl="5" w:tplc="08090005" w:tentative="1">
      <w:start w:val="1"/>
      <w:numFmt w:val="bullet"/>
      <w:lvlText w:val=""/>
      <w:lvlJc w:val="left"/>
      <w:pPr>
        <w:ind w:left="4641" w:hanging="360"/>
      </w:pPr>
      <w:rPr>
        <w:rFonts w:hint="default" w:ascii="Wingdings" w:hAnsi="Wingdings"/>
      </w:rPr>
    </w:lvl>
    <w:lvl w:ilvl="6" w:tplc="08090001" w:tentative="1">
      <w:start w:val="1"/>
      <w:numFmt w:val="bullet"/>
      <w:lvlText w:val=""/>
      <w:lvlJc w:val="left"/>
      <w:pPr>
        <w:ind w:left="5361" w:hanging="360"/>
      </w:pPr>
      <w:rPr>
        <w:rFonts w:hint="default" w:ascii="Symbol" w:hAnsi="Symbol"/>
      </w:rPr>
    </w:lvl>
    <w:lvl w:ilvl="7" w:tplc="08090003" w:tentative="1">
      <w:start w:val="1"/>
      <w:numFmt w:val="bullet"/>
      <w:lvlText w:val="o"/>
      <w:lvlJc w:val="left"/>
      <w:pPr>
        <w:ind w:left="6081" w:hanging="360"/>
      </w:pPr>
      <w:rPr>
        <w:rFonts w:hint="default" w:ascii="Courier New" w:hAnsi="Courier New" w:cs="Courier New"/>
      </w:rPr>
    </w:lvl>
    <w:lvl w:ilvl="8" w:tplc="08090005" w:tentative="1">
      <w:start w:val="1"/>
      <w:numFmt w:val="bullet"/>
      <w:lvlText w:val=""/>
      <w:lvlJc w:val="left"/>
      <w:pPr>
        <w:ind w:left="6801" w:hanging="360"/>
      </w:pPr>
      <w:rPr>
        <w:rFonts w:hint="default" w:ascii="Wingdings" w:hAnsi="Wingdings"/>
      </w:rPr>
    </w:lvl>
  </w:abstractNum>
  <w:abstractNum w:abstractNumId="25" w15:restartNumberingAfterBreak="0">
    <w:nsid w:val="7CF05164"/>
    <w:multiLevelType w:val="hybridMultilevel"/>
    <w:tmpl w:val="5B541C98"/>
    <w:lvl w:ilvl="0" w:tplc="D2106E96">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21"/>
  </w:num>
  <w:num w:numId="4">
    <w:abstractNumId w:val="17"/>
  </w:num>
  <w:num w:numId="5">
    <w:abstractNumId w:val="25"/>
  </w:num>
  <w:num w:numId="6">
    <w:abstractNumId w:val="9"/>
  </w:num>
  <w:num w:numId="7">
    <w:abstractNumId w:val="24"/>
  </w:num>
  <w:num w:numId="8">
    <w:abstractNumId w:val="12"/>
  </w:num>
  <w:num w:numId="9">
    <w:abstractNumId w:val="5"/>
  </w:num>
  <w:num w:numId="10">
    <w:abstractNumId w:val="3"/>
  </w:num>
  <w:num w:numId="11">
    <w:abstractNumId w:val="10"/>
  </w:num>
  <w:num w:numId="12">
    <w:abstractNumId w:val="6"/>
  </w:num>
  <w:num w:numId="13">
    <w:abstractNumId w:val="7"/>
  </w:num>
  <w:num w:numId="14">
    <w:abstractNumId w:val="22"/>
  </w:num>
  <w:num w:numId="15">
    <w:abstractNumId w:val="14"/>
  </w:num>
  <w:num w:numId="16">
    <w:abstractNumId w:val="20"/>
  </w:num>
  <w:num w:numId="17">
    <w:abstractNumId w:val="23"/>
  </w:num>
  <w:num w:numId="18">
    <w:abstractNumId w:val="13"/>
  </w:num>
  <w:num w:numId="19">
    <w:abstractNumId w:val="19"/>
  </w:num>
  <w:num w:numId="20">
    <w:abstractNumId w:val="16"/>
  </w:num>
  <w:num w:numId="21">
    <w:abstractNumId w:val="15"/>
  </w:num>
  <w:num w:numId="22">
    <w:abstractNumId w:val="4"/>
  </w:num>
  <w:num w:numId="23">
    <w:abstractNumId w:val="18"/>
  </w:num>
  <w:num w:numId="24">
    <w:abstractNumId w:val="8"/>
  </w:num>
  <w:num w:numId="25">
    <w:abstractNumId w:val="11"/>
  </w:num>
  <w:num w:numId="26">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F67"/>
    <w:rsid w:val="00003AA1"/>
    <w:rsid w:val="00003B8A"/>
    <w:rsid w:val="00007603"/>
    <w:rsid w:val="00010B9A"/>
    <w:rsid w:val="0003340B"/>
    <w:rsid w:val="000338AE"/>
    <w:rsid w:val="000361C1"/>
    <w:rsid w:val="00041276"/>
    <w:rsid w:val="000427BD"/>
    <w:rsid w:val="000524F8"/>
    <w:rsid w:val="00053537"/>
    <w:rsid w:val="00053BF8"/>
    <w:rsid w:val="00053ECF"/>
    <w:rsid w:val="000665FE"/>
    <w:rsid w:val="0006686F"/>
    <w:rsid w:val="000756AD"/>
    <w:rsid w:val="00083623"/>
    <w:rsid w:val="00085268"/>
    <w:rsid w:val="000857BB"/>
    <w:rsid w:val="00086E53"/>
    <w:rsid w:val="00090E52"/>
    <w:rsid w:val="000934A1"/>
    <w:rsid w:val="000B06A3"/>
    <w:rsid w:val="000B4A30"/>
    <w:rsid w:val="000B68DF"/>
    <w:rsid w:val="000C213C"/>
    <w:rsid w:val="000D5842"/>
    <w:rsid w:val="000E3B96"/>
    <w:rsid w:val="000E4825"/>
    <w:rsid w:val="000E7A56"/>
    <w:rsid w:val="000F147F"/>
    <w:rsid w:val="000F4DF9"/>
    <w:rsid w:val="000F7252"/>
    <w:rsid w:val="00100E23"/>
    <w:rsid w:val="00102C18"/>
    <w:rsid w:val="00102ED3"/>
    <w:rsid w:val="00103778"/>
    <w:rsid w:val="00112AE4"/>
    <w:rsid w:val="0011334C"/>
    <w:rsid w:val="00123426"/>
    <w:rsid w:val="00123AB1"/>
    <w:rsid w:val="00125FF1"/>
    <w:rsid w:val="00127A6B"/>
    <w:rsid w:val="0014518C"/>
    <w:rsid w:val="001477B8"/>
    <w:rsid w:val="00154642"/>
    <w:rsid w:val="0015536F"/>
    <w:rsid w:val="001565CF"/>
    <w:rsid w:val="001565F5"/>
    <w:rsid w:val="00161F1E"/>
    <w:rsid w:val="0016225B"/>
    <w:rsid w:val="00164EAE"/>
    <w:rsid w:val="00167688"/>
    <w:rsid w:val="001676AA"/>
    <w:rsid w:val="00171B6D"/>
    <w:rsid w:val="0017660F"/>
    <w:rsid w:val="001816E1"/>
    <w:rsid w:val="00182CD3"/>
    <w:rsid w:val="001907AE"/>
    <w:rsid w:val="00191CBC"/>
    <w:rsid w:val="00193CC6"/>
    <w:rsid w:val="00193CF4"/>
    <w:rsid w:val="00194C8C"/>
    <w:rsid w:val="001A0EA9"/>
    <w:rsid w:val="001A2315"/>
    <w:rsid w:val="001A39FF"/>
    <w:rsid w:val="001A74E6"/>
    <w:rsid w:val="001A7A72"/>
    <w:rsid w:val="001B2F15"/>
    <w:rsid w:val="001C3752"/>
    <w:rsid w:val="001C3E4A"/>
    <w:rsid w:val="001C7303"/>
    <w:rsid w:val="001E4CE5"/>
    <w:rsid w:val="001E75CF"/>
    <w:rsid w:val="001E77E4"/>
    <w:rsid w:val="001F1AF9"/>
    <w:rsid w:val="001F72CB"/>
    <w:rsid w:val="002037E8"/>
    <w:rsid w:val="00203D22"/>
    <w:rsid w:val="002046D7"/>
    <w:rsid w:val="002055C0"/>
    <w:rsid w:val="002157B3"/>
    <w:rsid w:val="00227255"/>
    <w:rsid w:val="002467DD"/>
    <w:rsid w:val="0024782E"/>
    <w:rsid w:val="002514E7"/>
    <w:rsid w:val="00255080"/>
    <w:rsid w:val="00256804"/>
    <w:rsid w:val="00260E12"/>
    <w:rsid w:val="002627DA"/>
    <w:rsid w:val="002631F2"/>
    <w:rsid w:val="002664E0"/>
    <w:rsid w:val="00275D2B"/>
    <w:rsid w:val="00277C92"/>
    <w:rsid w:val="00277FF3"/>
    <w:rsid w:val="00280A3A"/>
    <w:rsid w:val="00293F13"/>
    <w:rsid w:val="002A0406"/>
    <w:rsid w:val="002A16E3"/>
    <w:rsid w:val="002B19CF"/>
    <w:rsid w:val="002B3C46"/>
    <w:rsid w:val="002B3CD8"/>
    <w:rsid w:val="002C07AF"/>
    <w:rsid w:val="002C33D9"/>
    <w:rsid w:val="002C705F"/>
    <w:rsid w:val="002C762A"/>
    <w:rsid w:val="002C7AEC"/>
    <w:rsid w:val="002D045B"/>
    <w:rsid w:val="002D2D9E"/>
    <w:rsid w:val="002D583D"/>
    <w:rsid w:val="002D716A"/>
    <w:rsid w:val="002D7A9D"/>
    <w:rsid w:val="002E24B0"/>
    <w:rsid w:val="002E4553"/>
    <w:rsid w:val="002E5953"/>
    <w:rsid w:val="00300A79"/>
    <w:rsid w:val="00300BAD"/>
    <w:rsid w:val="00301C46"/>
    <w:rsid w:val="00303425"/>
    <w:rsid w:val="003135FE"/>
    <w:rsid w:val="00323E38"/>
    <w:rsid w:val="00327BE1"/>
    <w:rsid w:val="00331C37"/>
    <w:rsid w:val="00335216"/>
    <w:rsid w:val="003401DF"/>
    <w:rsid w:val="0034070D"/>
    <w:rsid w:val="00342D96"/>
    <w:rsid w:val="0034559A"/>
    <w:rsid w:val="00351781"/>
    <w:rsid w:val="003530C6"/>
    <w:rsid w:val="0035471C"/>
    <w:rsid w:val="003555B1"/>
    <w:rsid w:val="00360A30"/>
    <w:rsid w:val="00365327"/>
    <w:rsid w:val="003746F9"/>
    <w:rsid w:val="0038102C"/>
    <w:rsid w:val="003847AF"/>
    <w:rsid w:val="00384AB8"/>
    <w:rsid w:val="00386054"/>
    <w:rsid w:val="00387128"/>
    <w:rsid w:val="00391177"/>
    <w:rsid w:val="00391A9F"/>
    <w:rsid w:val="003956A5"/>
    <w:rsid w:val="003A16D2"/>
    <w:rsid w:val="003A411F"/>
    <w:rsid w:val="003A44E7"/>
    <w:rsid w:val="003A6A7D"/>
    <w:rsid w:val="003B102C"/>
    <w:rsid w:val="003B60C9"/>
    <w:rsid w:val="003C3525"/>
    <w:rsid w:val="003D2443"/>
    <w:rsid w:val="003D46D8"/>
    <w:rsid w:val="003E47AE"/>
    <w:rsid w:val="003E6EDF"/>
    <w:rsid w:val="003F2E95"/>
    <w:rsid w:val="003F4DA3"/>
    <w:rsid w:val="004018BD"/>
    <w:rsid w:val="00403CFA"/>
    <w:rsid w:val="00406FD4"/>
    <w:rsid w:val="00410569"/>
    <w:rsid w:val="00416067"/>
    <w:rsid w:val="00420BBC"/>
    <w:rsid w:val="0042213C"/>
    <w:rsid w:val="00423F7A"/>
    <w:rsid w:val="004242CF"/>
    <w:rsid w:val="00427231"/>
    <w:rsid w:val="004275DA"/>
    <w:rsid w:val="0043399B"/>
    <w:rsid w:val="00433E1A"/>
    <w:rsid w:val="0043623A"/>
    <w:rsid w:val="00440CDB"/>
    <w:rsid w:val="00441C4E"/>
    <w:rsid w:val="00443B19"/>
    <w:rsid w:val="0045158B"/>
    <w:rsid w:val="00452B37"/>
    <w:rsid w:val="00462B5A"/>
    <w:rsid w:val="00463033"/>
    <w:rsid w:val="00464822"/>
    <w:rsid w:val="004702F8"/>
    <w:rsid w:val="0047396A"/>
    <w:rsid w:val="0047480F"/>
    <w:rsid w:val="0047603B"/>
    <w:rsid w:val="0048165E"/>
    <w:rsid w:val="0048525B"/>
    <w:rsid w:val="00492C7F"/>
    <w:rsid w:val="004936D9"/>
    <w:rsid w:val="00493DFC"/>
    <w:rsid w:val="004952E9"/>
    <w:rsid w:val="004B0399"/>
    <w:rsid w:val="004B2D9A"/>
    <w:rsid w:val="004B450D"/>
    <w:rsid w:val="004C0AA0"/>
    <w:rsid w:val="004D0790"/>
    <w:rsid w:val="004D6DE9"/>
    <w:rsid w:val="004E1A2D"/>
    <w:rsid w:val="004E3CFA"/>
    <w:rsid w:val="004E7A98"/>
    <w:rsid w:val="004F1623"/>
    <w:rsid w:val="004F19FF"/>
    <w:rsid w:val="004F5724"/>
    <w:rsid w:val="00502400"/>
    <w:rsid w:val="005106CD"/>
    <w:rsid w:val="00516BF6"/>
    <w:rsid w:val="00517333"/>
    <w:rsid w:val="005204DA"/>
    <w:rsid w:val="00520DA6"/>
    <w:rsid w:val="00527173"/>
    <w:rsid w:val="00530EE8"/>
    <w:rsid w:val="0055106B"/>
    <w:rsid w:val="00565CA6"/>
    <w:rsid w:val="00566076"/>
    <w:rsid w:val="005709F6"/>
    <w:rsid w:val="005730AC"/>
    <w:rsid w:val="00575C2A"/>
    <w:rsid w:val="005772E2"/>
    <w:rsid w:val="00577CAF"/>
    <w:rsid w:val="005840EA"/>
    <w:rsid w:val="00584DDB"/>
    <w:rsid w:val="00590A27"/>
    <w:rsid w:val="00592CA3"/>
    <w:rsid w:val="005946C1"/>
    <w:rsid w:val="00595A6A"/>
    <w:rsid w:val="005A45C0"/>
    <w:rsid w:val="005B2D2A"/>
    <w:rsid w:val="005B2F67"/>
    <w:rsid w:val="005B34A3"/>
    <w:rsid w:val="005B4B1F"/>
    <w:rsid w:val="005D22E2"/>
    <w:rsid w:val="005D469B"/>
    <w:rsid w:val="005D5635"/>
    <w:rsid w:val="005D7B77"/>
    <w:rsid w:val="005E748F"/>
    <w:rsid w:val="005F1BC8"/>
    <w:rsid w:val="00601670"/>
    <w:rsid w:val="0061352B"/>
    <w:rsid w:val="006341EF"/>
    <w:rsid w:val="00634B75"/>
    <w:rsid w:val="006440CB"/>
    <w:rsid w:val="00652C01"/>
    <w:rsid w:val="00653914"/>
    <w:rsid w:val="00657E40"/>
    <w:rsid w:val="006627E2"/>
    <w:rsid w:val="00666FC0"/>
    <w:rsid w:val="0066753E"/>
    <w:rsid w:val="00670377"/>
    <w:rsid w:val="00672F99"/>
    <w:rsid w:val="00674325"/>
    <w:rsid w:val="006754B5"/>
    <w:rsid w:val="00683D80"/>
    <w:rsid w:val="00685022"/>
    <w:rsid w:val="006859EE"/>
    <w:rsid w:val="006873FE"/>
    <w:rsid w:val="00687893"/>
    <w:rsid w:val="00690328"/>
    <w:rsid w:val="00691385"/>
    <w:rsid w:val="00692374"/>
    <w:rsid w:val="0069317F"/>
    <w:rsid w:val="006964D2"/>
    <w:rsid w:val="00697C40"/>
    <w:rsid w:val="00697FDD"/>
    <w:rsid w:val="006A0E5E"/>
    <w:rsid w:val="006A3C41"/>
    <w:rsid w:val="006A624B"/>
    <w:rsid w:val="006A66DC"/>
    <w:rsid w:val="006A75C3"/>
    <w:rsid w:val="006B244B"/>
    <w:rsid w:val="006B3DCE"/>
    <w:rsid w:val="006B47C9"/>
    <w:rsid w:val="006C00BB"/>
    <w:rsid w:val="006C2A2B"/>
    <w:rsid w:val="006C2CCC"/>
    <w:rsid w:val="006C5A60"/>
    <w:rsid w:val="006D2ECF"/>
    <w:rsid w:val="006D581A"/>
    <w:rsid w:val="006E04A2"/>
    <w:rsid w:val="006E3A39"/>
    <w:rsid w:val="006E4065"/>
    <w:rsid w:val="006E4AA9"/>
    <w:rsid w:val="006E4C18"/>
    <w:rsid w:val="006F7A9C"/>
    <w:rsid w:val="00713A6B"/>
    <w:rsid w:val="00725BD7"/>
    <w:rsid w:val="00747B0D"/>
    <w:rsid w:val="007519CB"/>
    <w:rsid w:val="00753F9C"/>
    <w:rsid w:val="0075587E"/>
    <w:rsid w:val="00762E43"/>
    <w:rsid w:val="00763BC3"/>
    <w:rsid w:val="00772901"/>
    <w:rsid w:val="00782A75"/>
    <w:rsid w:val="00782F0D"/>
    <w:rsid w:val="007A4E63"/>
    <w:rsid w:val="007A5290"/>
    <w:rsid w:val="007A74A2"/>
    <w:rsid w:val="007B7576"/>
    <w:rsid w:val="007C0F03"/>
    <w:rsid w:val="007C1CA6"/>
    <w:rsid w:val="007C2FFC"/>
    <w:rsid w:val="007D194E"/>
    <w:rsid w:val="007D27A8"/>
    <w:rsid w:val="007D339D"/>
    <w:rsid w:val="007D3B0C"/>
    <w:rsid w:val="007D5B59"/>
    <w:rsid w:val="007D6CE0"/>
    <w:rsid w:val="007E3404"/>
    <w:rsid w:val="007E482E"/>
    <w:rsid w:val="007F280A"/>
    <w:rsid w:val="007F64D4"/>
    <w:rsid w:val="00802547"/>
    <w:rsid w:val="00805122"/>
    <w:rsid w:val="0080519D"/>
    <w:rsid w:val="00811E59"/>
    <w:rsid w:val="00812026"/>
    <w:rsid w:val="0081612F"/>
    <w:rsid w:val="00824568"/>
    <w:rsid w:val="008300E4"/>
    <w:rsid w:val="00833196"/>
    <w:rsid w:val="0083707D"/>
    <w:rsid w:val="00840B32"/>
    <w:rsid w:val="00844FA2"/>
    <w:rsid w:val="00865E5F"/>
    <w:rsid w:val="0086616D"/>
    <w:rsid w:val="0086789A"/>
    <w:rsid w:val="0087306F"/>
    <w:rsid w:val="00884F6D"/>
    <w:rsid w:val="00887C76"/>
    <w:rsid w:val="00887FA7"/>
    <w:rsid w:val="008975D2"/>
    <w:rsid w:val="008A2A57"/>
    <w:rsid w:val="008A2EBF"/>
    <w:rsid w:val="008A5714"/>
    <w:rsid w:val="008B5426"/>
    <w:rsid w:val="008B76A7"/>
    <w:rsid w:val="008C0E51"/>
    <w:rsid w:val="008C3956"/>
    <w:rsid w:val="008C59C9"/>
    <w:rsid w:val="008D10C3"/>
    <w:rsid w:val="008D2095"/>
    <w:rsid w:val="008D5286"/>
    <w:rsid w:val="008E2755"/>
    <w:rsid w:val="008E4EA2"/>
    <w:rsid w:val="009006D0"/>
    <w:rsid w:val="009025AE"/>
    <w:rsid w:val="00902602"/>
    <w:rsid w:val="00904F64"/>
    <w:rsid w:val="0090783E"/>
    <w:rsid w:val="00911B61"/>
    <w:rsid w:val="00921C28"/>
    <w:rsid w:val="00935C5C"/>
    <w:rsid w:val="0094502A"/>
    <w:rsid w:val="009457EF"/>
    <w:rsid w:val="009461C4"/>
    <w:rsid w:val="009521FB"/>
    <w:rsid w:val="00952557"/>
    <w:rsid w:val="00953F95"/>
    <w:rsid w:val="00960336"/>
    <w:rsid w:val="00962201"/>
    <w:rsid w:val="00965C8B"/>
    <w:rsid w:val="00966E6F"/>
    <w:rsid w:val="009742F6"/>
    <w:rsid w:val="0097695E"/>
    <w:rsid w:val="009835EA"/>
    <w:rsid w:val="00985612"/>
    <w:rsid w:val="009A3C9E"/>
    <w:rsid w:val="009A4251"/>
    <w:rsid w:val="009A67F9"/>
    <w:rsid w:val="009B23CA"/>
    <w:rsid w:val="009B3B4F"/>
    <w:rsid w:val="009B4A29"/>
    <w:rsid w:val="009B691D"/>
    <w:rsid w:val="009C0AAF"/>
    <w:rsid w:val="009C72F4"/>
    <w:rsid w:val="009D175E"/>
    <w:rsid w:val="009D50EB"/>
    <w:rsid w:val="009D7071"/>
    <w:rsid w:val="009D77C4"/>
    <w:rsid w:val="009F041D"/>
    <w:rsid w:val="009F6666"/>
    <w:rsid w:val="009F684F"/>
    <w:rsid w:val="00A00183"/>
    <w:rsid w:val="00A0234A"/>
    <w:rsid w:val="00A03243"/>
    <w:rsid w:val="00A03DDB"/>
    <w:rsid w:val="00A2246D"/>
    <w:rsid w:val="00A22D38"/>
    <w:rsid w:val="00A238BD"/>
    <w:rsid w:val="00A2484F"/>
    <w:rsid w:val="00A263F9"/>
    <w:rsid w:val="00A326BE"/>
    <w:rsid w:val="00A33F91"/>
    <w:rsid w:val="00A34BD6"/>
    <w:rsid w:val="00A35B82"/>
    <w:rsid w:val="00A51FFA"/>
    <w:rsid w:val="00A54012"/>
    <w:rsid w:val="00A54A6D"/>
    <w:rsid w:val="00A64194"/>
    <w:rsid w:val="00A6744F"/>
    <w:rsid w:val="00A73FFE"/>
    <w:rsid w:val="00A824B1"/>
    <w:rsid w:val="00A837CC"/>
    <w:rsid w:val="00A86FCC"/>
    <w:rsid w:val="00A87187"/>
    <w:rsid w:val="00A92012"/>
    <w:rsid w:val="00A93CE3"/>
    <w:rsid w:val="00AA08A0"/>
    <w:rsid w:val="00AA0D2E"/>
    <w:rsid w:val="00AA7DCF"/>
    <w:rsid w:val="00AB53FC"/>
    <w:rsid w:val="00AD1F0F"/>
    <w:rsid w:val="00AD4BC3"/>
    <w:rsid w:val="00AD6CCC"/>
    <w:rsid w:val="00AE273B"/>
    <w:rsid w:val="00AE5D63"/>
    <w:rsid w:val="00AE7E8D"/>
    <w:rsid w:val="00AF5004"/>
    <w:rsid w:val="00AF57D9"/>
    <w:rsid w:val="00AF61C5"/>
    <w:rsid w:val="00AF6E51"/>
    <w:rsid w:val="00B007A0"/>
    <w:rsid w:val="00B025D4"/>
    <w:rsid w:val="00B060B6"/>
    <w:rsid w:val="00B06A24"/>
    <w:rsid w:val="00B07155"/>
    <w:rsid w:val="00B14144"/>
    <w:rsid w:val="00B148E9"/>
    <w:rsid w:val="00B14F3F"/>
    <w:rsid w:val="00B157D0"/>
    <w:rsid w:val="00B15CBA"/>
    <w:rsid w:val="00B20F6E"/>
    <w:rsid w:val="00B22EFC"/>
    <w:rsid w:val="00B30E14"/>
    <w:rsid w:val="00B35CB2"/>
    <w:rsid w:val="00B37C26"/>
    <w:rsid w:val="00B442F5"/>
    <w:rsid w:val="00B47F85"/>
    <w:rsid w:val="00B52321"/>
    <w:rsid w:val="00B53018"/>
    <w:rsid w:val="00B54315"/>
    <w:rsid w:val="00B6104A"/>
    <w:rsid w:val="00B750B4"/>
    <w:rsid w:val="00B861FE"/>
    <w:rsid w:val="00B9192A"/>
    <w:rsid w:val="00B91F30"/>
    <w:rsid w:val="00B925F3"/>
    <w:rsid w:val="00B92D93"/>
    <w:rsid w:val="00B95B1E"/>
    <w:rsid w:val="00BA180D"/>
    <w:rsid w:val="00BA18D9"/>
    <w:rsid w:val="00BA65FD"/>
    <w:rsid w:val="00BB37DF"/>
    <w:rsid w:val="00BB6D73"/>
    <w:rsid w:val="00BC23FB"/>
    <w:rsid w:val="00BC2513"/>
    <w:rsid w:val="00BC2562"/>
    <w:rsid w:val="00BC4D62"/>
    <w:rsid w:val="00BC52D7"/>
    <w:rsid w:val="00BD0246"/>
    <w:rsid w:val="00BD36B4"/>
    <w:rsid w:val="00BD70BE"/>
    <w:rsid w:val="00BD7CA1"/>
    <w:rsid w:val="00BE67EF"/>
    <w:rsid w:val="00BF62A8"/>
    <w:rsid w:val="00C005BE"/>
    <w:rsid w:val="00C01DE4"/>
    <w:rsid w:val="00C02BE7"/>
    <w:rsid w:val="00C16EFD"/>
    <w:rsid w:val="00C25558"/>
    <w:rsid w:val="00C26E48"/>
    <w:rsid w:val="00C40D9B"/>
    <w:rsid w:val="00C42C32"/>
    <w:rsid w:val="00C4422E"/>
    <w:rsid w:val="00C46F2B"/>
    <w:rsid w:val="00C53668"/>
    <w:rsid w:val="00C62A8E"/>
    <w:rsid w:val="00C7095B"/>
    <w:rsid w:val="00C72710"/>
    <w:rsid w:val="00C7412E"/>
    <w:rsid w:val="00C77ED2"/>
    <w:rsid w:val="00C85BFC"/>
    <w:rsid w:val="00C875B0"/>
    <w:rsid w:val="00C90A6E"/>
    <w:rsid w:val="00CA590E"/>
    <w:rsid w:val="00CA5D81"/>
    <w:rsid w:val="00CB2148"/>
    <w:rsid w:val="00CB239D"/>
    <w:rsid w:val="00CB5888"/>
    <w:rsid w:val="00CB67BA"/>
    <w:rsid w:val="00CB7B7A"/>
    <w:rsid w:val="00CC53E3"/>
    <w:rsid w:val="00CD0E3F"/>
    <w:rsid w:val="00CD1F1F"/>
    <w:rsid w:val="00CD23F2"/>
    <w:rsid w:val="00CD6C7F"/>
    <w:rsid w:val="00CD7E58"/>
    <w:rsid w:val="00CE21B8"/>
    <w:rsid w:val="00CE5364"/>
    <w:rsid w:val="00CE77EB"/>
    <w:rsid w:val="00D024DA"/>
    <w:rsid w:val="00D035CA"/>
    <w:rsid w:val="00D03740"/>
    <w:rsid w:val="00D0394A"/>
    <w:rsid w:val="00D11471"/>
    <w:rsid w:val="00D179B6"/>
    <w:rsid w:val="00D21AC4"/>
    <w:rsid w:val="00D40679"/>
    <w:rsid w:val="00D42157"/>
    <w:rsid w:val="00D42AAF"/>
    <w:rsid w:val="00D4336C"/>
    <w:rsid w:val="00D461F9"/>
    <w:rsid w:val="00D47032"/>
    <w:rsid w:val="00D56F6C"/>
    <w:rsid w:val="00D60E0A"/>
    <w:rsid w:val="00D62EF1"/>
    <w:rsid w:val="00D70B80"/>
    <w:rsid w:val="00D719E7"/>
    <w:rsid w:val="00D7330B"/>
    <w:rsid w:val="00D75A34"/>
    <w:rsid w:val="00D76E54"/>
    <w:rsid w:val="00D816B6"/>
    <w:rsid w:val="00D926AD"/>
    <w:rsid w:val="00D92F03"/>
    <w:rsid w:val="00D95A56"/>
    <w:rsid w:val="00D97660"/>
    <w:rsid w:val="00DA4F21"/>
    <w:rsid w:val="00DA6344"/>
    <w:rsid w:val="00DA66AB"/>
    <w:rsid w:val="00DB4452"/>
    <w:rsid w:val="00DB59A2"/>
    <w:rsid w:val="00DC3749"/>
    <w:rsid w:val="00DC49CE"/>
    <w:rsid w:val="00DC53B2"/>
    <w:rsid w:val="00DC792C"/>
    <w:rsid w:val="00DE5A79"/>
    <w:rsid w:val="00DE7B94"/>
    <w:rsid w:val="00DF0579"/>
    <w:rsid w:val="00DF0ED7"/>
    <w:rsid w:val="00E01F30"/>
    <w:rsid w:val="00E06BD1"/>
    <w:rsid w:val="00E13DE2"/>
    <w:rsid w:val="00E17A4F"/>
    <w:rsid w:val="00E20ADC"/>
    <w:rsid w:val="00E23DE1"/>
    <w:rsid w:val="00E41908"/>
    <w:rsid w:val="00E41C70"/>
    <w:rsid w:val="00E43A38"/>
    <w:rsid w:val="00E445A2"/>
    <w:rsid w:val="00E46021"/>
    <w:rsid w:val="00E46300"/>
    <w:rsid w:val="00E46CBF"/>
    <w:rsid w:val="00E46D71"/>
    <w:rsid w:val="00E4735F"/>
    <w:rsid w:val="00E50F11"/>
    <w:rsid w:val="00E528A5"/>
    <w:rsid w:val="00E53919"/>
    <w:rsid w:val="00E540CB"/>
    <w:rsid w:val="00E64120"/>
    <w:rsid w:val="00E72482"/>
    <w:rsid w:val="00E72A95"/>
    <w:rsid w:val="00E73686"/>
    <w:rsid w:val="00E73B24"/>
    <w:rsid w:val="00E75C78"/>
    <w:rsid w:val="00E76308"/>
    <w:rsid w:val="00E81807"/>
    <w:rsid w:val="00E81A75"/>
    <w:rsid w:val="00E91432"/>
    <w:rsid w:val="00E9747A"/>
    <w:rsid w:val="00EA11DB"/>
    <w:rsid w:val="00EA17FF"/>
    <w:rsid w:val="00EC5427"/>
    <w:rsid w:val="00ED00B9"/>
    <w:rsid w:val="00ED153E"/>
    <w:rsid w:val="00ED1AB3"/>
    <w:rsid w:val="00ED32CF"/>
    <w:rsid w:val="00ED7B7F"/>
    <w:rsid w:val="00EE0B8E"/>
    <w:rsid w:val="00EE321E"/>
    <w:rsid w:val="00EF3F0B"/>
    <w:rsid w:val="00F015F2"/>
    <w:rsid w:val="00F10E34"/>
    <w:rsid w:val="00F10F55"/>
    <w:rsid w:val="00F14A26"/>
    <w:rsid w:val="00F14F40"/>
    <w:rsid w:val="00F15E79"/>
    <w:rsid w:val="00F201A3"/>
    <w:rsid w:val="00F23D1B"/>
    <w:rsid w:val="00F243E9"/>
    <w:rsid w:val="00F25666"/>
    <w:rsid w:val="00F264A4"/>
    <w:rsid w:val="00F27FB9"/>
    <w:rsid w:val="00F41B79"/>
    <w:rsid w:val="00F514EF"/>
    <w:rsid w:val="00F51752"/>
    <w:rsid w:val="00F5312F"/>
    <w:rsid w:val="00F55163"/>
    <w:rsid w:val="00F60769"/>
    <w:rsid w:val="00F70CA3"/>
    <w:rsid w:val="00F70F82"/>
    <w:rsid w:val="00F721BD"/>
    <w:rsid w:val="00F739F6"/>
    <w:rsid w:val="00F75473"/>
    <w:rsid w:val="00F7668E"/>
    <w:rsid w:val="00F80EAF"/>
    <w:rsid w:val="00F8754B"/>
    <w:rsid w:val="00F95356"/>
    <w:rsid w:val="00F95449"/>
    <w:rsid w:val="00F9736A"/>
    <w:rsid w:val="00FA3932"/>
    <w:rsid w:val="00FB2706"/>
    <w:rsid w:val="00FB4516"/>
    <w:rsid w:val="00FB52D7"/>
    <w:rsid w:val="00FB64E4"/>
    <w:rsid w:val="00FC1AA3"/>
    <w:rsid w:val="00FC3212"/>
    <w:rsid w:val="00FD1844"/>
    <w:rsid w:val="00FD6B76"/>
    <w:rsid w:val="00FD76A7"/>
    <w:rsid w:val="00FE0B55"/>
    <w:rsid w:val="00FE2086"/>
    <w:rsid w:val="00FF4E36"/>
    <w:rsid w:val="1CFAF2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097185"/>
  <w15:docId w15:val="{31760EFF-6E57-4A83-9C49-D444D6BA3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5B2F67"/>
    <w:pPr>
      <w:tabs>
        <w:tab w:val="center" w:pos="4513"/>
        <w:tab w:val="right" w:pos="9026"/>
      </w:tabs>
      <w:spacing w:after="0" w:line="240" w:lineRule="auto"/>
    </w:pPr>
  </w:style>
  <w:style w:type="character" w:styleId="HeaderChar" w:customStyle="1">
    <w:name w:val="Header Char"/>
    <w:basedOn w:val="DefaultParagraphFont"/>
    <w:link w:val="Header"/>
    <w:uiPriority w:val="99"/>
    <w:rsid w:val="005B2F67"/>
  </w:style>
  <w:style w:type="paragraph" w:styleId="Footer">
    <w:name w:val="footer"/>
    <w:basedOn w:val="Normal"/>
    <w:link w:val="FooterChar"/>
    <w:uiPriority w:val="99"/>
    <w:unhideWhenUsed/>
    <w:rsid w:val="005B2F67"/>
    <w:pPr>
      <w:tabs>
        <w:tab w:val="center" w:pos="4513"/>
        <w:tab w:val="right" w:pos="9026"/>
      </w:tabs>
      <w:spacing w:after="0" w:line="240" w:lineRule="auto"/>
    </w:pPr>
  </w:style>
  <w:style w:type="character" w:styleId="FooterChar" w:customStyle="1">
    <w:name w:val="Footer Char"/>
    <w:basedOn w:val="DefaultParagraphFont"/>
    <w:link w:val="Footer"/>
    <w:uiPriority w:val="99"/>
    <w:rsid w:val="005B2F67"/>
  </w:style>
  <w:style w:type="table" w:styleId="TableGrid">
    <w:name w:val="Table Grid"/>
    <w:basedOn w:val="TableNormal"/>
    <w:uiPriority w:val="59"/>
    <w:rsid w:val="005B2F6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5B2F67"/>
    <w:pPr>
      <w:ind w:left="720"/>
      <w:contextualSpacing/>
    </w:pPr>
  </w:style>
  <w:style w:type="paragraph" w:styleId="BalloonText">
    <w:name w:val="Balloon Text"/>
    <w:basedOn w:val="Normal"/>
    <w:link w:val="BalloonTextChar"/>
    <w:uiPriority w:val="99"/>
    <w:semiHidden/>
    <w:unhideWhenUsed/>
    <w:rsid w:val="001A7A72"/>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1A7A72"/>
    <w:rPr>
      <w:rFonts w:ascii="Tahoma" w:hAnsi="Tahoma" w:cs="Tahoma"/>
      <w:sz w:val="16"/>
      <w:szCs w:val="16"/>
    </w:rPr>
  </w:style>
  <w:style w:type="character" w:styleId="Hyperlink">
    <w:name w:val="Hyperlink"/>
    <w:basedOn w:val="DefaultParagraphFont"/>
    <w:uiPriority w:val="99"/>
    <w:unhideWhenUsed/>
    <w:rsid w:val="00EA11DB"/>
    <w:rPr>
      <w:color w:val="0000FF" w:themeColor="hyperlink"/>
      <w:u w:val="single"/>
    </w:rPr>
  </w:style>
  <w:style w:type="paragraph" w:styleId="Default" w:customStyle="1">
    <w:name w:val="Default"/>
    <w:rsid w:val="00E46D71"/>
    <w:pPr>
      <w:autoSpaceDE w:val="0"/>
      <w:autoSpaceDN w:val="0"/>
      <w:adjustRightInd w:val="0"/>
      <w:spacing w:after="0" w:line="240" w:lineRule="auto"/>
    </w:pPr>
    <w:rPr>
      <w:rFonts w:ascii="Arial" w:hAnsi="Arial" w:cs="Arial"/>
      <w:color w:val="000000"/>
      <w:sz w:val="24"/>
      <w:szCs w:val="24"/>
    </w:rPr>
  </w:style>
  <w:style w:type="paragraph" w:styleId="paragraph" w:customStyle="1">
    <w:name w:val="paragraph"/>
    <w:basedOn w:val="Normal"/>
    <w:rsid w:val="00A263F9"/>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A263F9"/>
  </w:style>
  <w:style w:type="character" w:styleId="eop" w:customStyle="1">
    <w:name w:val="eop"/>
    <w:basedOn w:val="DefaultParagraphFont"/>
    <w:rsid w:val="00A263F9"/>
  </w:style>
  <w:style w:type="character" w:styleId="contextualspellingandgrammarerror" w:customStyle="1">
    <w:name w:val="contextualspellingandgrammarerror"/>
    <w:basedOn w:val="DefaultParagraphFont"/>
    <w:rsid w:val="00D71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3591334">
      <w:bodyDiv w:val="1"/>
      <w:marLeft w:val="0"/>
      <w:marRight w:val="0"/>
      <w:marTop w:val="0"/>
      <w:marBottom w:val="0"/>
      <w:divBdr>
        <w:top w:val="none" w:sz="0" w:space="0" w:color="auto"/>
        <w:left w:val="none" w:sz="0" w:space="0" w:color="auto"/>
        <w:bottom w:val="none" w:sz="0" w:space="0" w:color="auto"/>
        <w:right w:val="none" w:sz="0" w:space="0" w:color="auto"/>
      </w:divBdr>
    </w:div>
    <w:div w:id="632366351">
      <w:bodyDiv w:val="1"/>
      <w:marLeft w:val="0"/>
      <w:marRight w:val="0"/>
      <w:marTop w:val="0"/>
      <w:marBottom w:val="0"/>
      <w:divBdr>
        <w:top w:val="none" w:sz="0" w:space="0" w:color="auto"/>
        <w:left w:val="none" w:sz="0" w:space="0" w:color="auto"/>
        <w:bottom w:val="none" w:sz="0" w:space="0" w:color="auto"/>
        <w:right w:val="none" w:sz="0" w:space="0" w:color="auto"/>
      </w:divBdr>
    </w:div>
    <w:div w:id="862328473">
      <w:bodyDiv w:val="1"/>
      <w:marLeft w:val="0"/>
      <w:marRight w:val="0"/>
      <w:marTop w:val="0"/>
      <w:marBottom w:val="0"/>
      <w:divBdr>
        <w:top w:val="none" w:sz="0" w:space="0" w:color="auto"/>
        <w:left w:val="none" w:sz="0" w:space="0" w:color="auto"/>
        <w:bottom w:val="none" w:sz="0" w:space="0" w:color="auto"/>
        <w:right w:val="none" w:sz="0" w:space="0" w:color="auto"/>
      </w:divBdr>
      <w:divsChild>
        <w:div w:id="1987271860">
          <w:marLeft w:val="0"/>
          <w:marRight w:val="0"/>
          <w:marTop w:val="0"/>
          <w:marBottom w:val="0"/>
          <w:divBdr>
            <w:top w:val="none" w:sz="0" w:space="0" w:color="auto"/>
            <w:left w:val="none" w:sz="0" w:space="0" w:color="auto"/>
            <w:bottom w:val="none" w:sz="0" w:space="0" w:color="auto"/>
            <w:right w:val="none" w:sz="0" w:space="0" w:color="auto"/>
          </w:divBdr>
          <w:divsChild>
            <w:div w:id="308478732">
              <w:marLeft w:val="0"/>
              <w:marRight w:val="0"/>
              <w:marTop w:val="0"/>
              <w:marBottom w:val="0"/>
              <w:divBdr>
                <w:top w:val="none" w:sz="0" w:space="0" w:color="auto"/>
                <w:left w:val="none" w:sz="0" w:space="0" w:color="auto"/>
                <w:bottom w:val="none" w:sz="0" w:space="0" w:color="auto"/>
                <w:right w:val="none" w:sz="0" w:space="0" w:color="auto"/>
              </w:divBdr>
            </w:div>
          </w:divsChild>
        </w:div>
        <w:div w:id="745880718">
          <w:marLeft w:val="0"/>
          <w:marRight w:val="0"/>
          <w:marTop w:val="0"/>
          <w:marBottom w:val="0"/>
          <w:divBdr>
            <w:top w:val="none" w:sz="0" w:space="0" w:color="auto"/>
            <w:left w:val="none" w:sz="0" w:space="0" w:color="auto"/>
            <w:bottom w:val="none" w:sz="0" w:space="0" w:color="auto"/>
            <w:right w:val="none" w:sz="0" w:space="0" w:color="auto"/>
          </w:divBdr>
          <w:divsChild>
            <w:div w:id="2008288815">
              <w:marLeft w:val="0"/>
              <w:marRight w:val="0"/>
              <w:marTop w:val="0"/>
              <w:marBottom w:val="0"/>
              <w:divBdr>
                <w:top w:val="none" w:sz="0" w:space="0" w:color="auto"/>
                <w:left w:val="none" w:sz="0" w:space="0" w:color="auto"/>
                <w:bottom w:val="none" w:sz="0" w:space="0" w:color="auto"/>
                <w:right w:val="none" w:sz="0" w:space="0" w:color="auto"/>
              </w:divBdr>
            </w:div>
          </w:divsChild>
        </w:div>
        <w:div w:id="1527056744">
          <w:marLeft w:val="0"/>
          <w:marRight w:val="0"/>
          <w:marTop w:val="0"/>
          <w:marBottom w:val="0"/>
          <w:divBdr>
            <w:top w:val="none" w:sz="0" w:space="0" w:color="auto"/>
            <w:left w:val="none" w:sz="0" w:space="0" w:color="auto"/>
            <w:bottom w:val="none" w:sz="0" w:space="0" w:color="auto"/>
            <w:right w:val="none" w:sz="0" w:space="0" w:color="auto"/>
          </w:divBdr>
          <w:divsChild>
            <w:div w:id="637875653">
              <w:marLeft w:val="0"/>
              <w:marRight w:val="0"/>
              <w:marTop w:val="0"/>
              <w:marBottom w:val="0"/>
              <w:divBdr>
                <w:top w:val="none" w:sz="0" w:space="0" w:color="auto"/>
                <w:left w:val="none" w:sz="0" w:space="0" w:color="auto"/>
                <w:bottom w:val="none" w:sz="0" w:space="0" w:color="auto"/>
                <w:right w:val="none" w:sz="0" w:space="0" w:color="auto"/>
              </w:divBdr>
            </w:div>
          </w:divsChild>
        </w:div>
        <w:div w:id="725570334">
          <w:marLeft w:val="0"/>
          <w:marRight w:val="0"/>
          <w:marTop w:val="0"/>
          <w:marBottom w:val="0"/>
          <w:divBdr>
            <w:top w:val="none" w:sz="0" w:space="0" w:color="auto"/>
            <w:left w:val="none" w:sz="0" w:space="0" w:color="auto"/>
            <w:bottom w:val="none" w:sz="0" w:space="0" w:color="auto"/>
            <w:right w:val="none" w:sz="0" w:space="0" w:color="auto"/>
          </w:divBdr>
          <w:divsChild>
            <w:div w:id="1590700416">
              <w:marLeft w:val="0"/>
              <w:marRight w:val="0"/>
              <w:marTop w:val="0"/>
              <w:marBottom w:val="0"/>
              <w:divBdr>
                <w:top w:val="none" w:sz="0" w:space="0" w:color="auto"/>
                <w:left w:val="none" w:sz="0" w:space="0" w:color="auto"/>
                <w:bottom w:val="none" w:sz="0" w:space="0" w:color="auto"/>
                <w:right w:val="none" w:sz="0" w:space="0" w:color="auto"/>
              </w:divBdr>
            </w:div>
          </w:divsChild>
        </w:div>
        <w:div w:id="1367218607">
          <w:marLeft w:val="0"/>
          <w:marRight w:val="0"/>
          <w:marTop w:val="0"/>
          <w:marBottom w:val="0"/>
          <w:divBdr>
            <w:top w:val="none" w:sz="0" w:space="0" w:color="auto"/>
            <w:left w:val="none" w:sz="0" w:space="0" w:color="auto"/>
            <w:bottom w:val="none" w:sz="0" w:space="0" w:color="auto"/>
            <w:right w:val="none" w:sz="0" w:space="0" w:color="auto"/>
          </w:divBdr>
          <w:divsChild>
            <w:div w:id="1409575442">
              <w:marLeft w:val="0"/>
              <w:marRight w:val="0"/>
              <w:marTop w:val="0"/>
              <w:marBottom w:val="0"/>
              <w:divBdr>
                <w:top w:val="none" w:sz="0" w:space="0" w:color="auto"/>
                <w:left w:val="none" w:sz="0" w:space="0" w:color="auto"/>
                <w:bottom w:val="none" w:sz="0" w:space="0" w:color="auto"/>
                <w:right w:val="none" w:sz="0" w:space="0" w:color="auto"/>
              </w:divBdr>
            </w:div>
          </w:divsChild>
        </w:div>
        <w:div w:id="69810636">
          <w:marLeft w:val="0"/>
          <w:marRight w:val="0"/>
          <w:marTop w:val="0"/>
          <w:marBottom w:val="0"/>
          <w:divBdr>
            <w:top w:val="none" w:sz="0" w:space="0" w:color="auto"/>
            <w:left w:val="none" w:sz="0" w:space="0" w:color="auto"/>
            <w:bottom w:val="none" w:sz="0" w:space="0" w:color="auto"/>
            <w:right w:val="none" w:sz="0" w:space="0" w:color="auto"/>
          </w:divBdr>
          <w:divsChild>
            <w:div w:id="1707638493">
              <w:marLeft w:val="0"/>
              <w:marRight w:val="0"/>
              <w:marTop w:val="0"/>
              <w:marBottom w:val="0"/>
              <w:divBdr>
                <w:top w:val="none" w:sz="0" w:space="0" w:color="auto"/>
                <w:left w:val="none" w:sz="0" w:space="0" w:color="auto"/>
                <w:bottom w:val="none" w:sz="0" w:space="0" w:color="auto"/>
                <w:right w:val="none" w:sz="0" w:space="0" w:color="auto"/>
              </w:divBdr>
            </w:div>
          </w:divsChild>
        </w:div>
        <w:div w:id="1611350168">
          <w:marLeft w:val="0"/>
          <w:marRight w:val="0"/>
          <w:marTop w:val="0"/>
          <w:marBottom w:val="0"/>
          <w:divBdr>
            <w:top w:val="none" w:sz="0" w:space="0" w:color="auto"/>
            <w:left w:val="none" w:sz="0" w:space="0" w:color="auto"/>
            <w:bottom w:val="none" w:sz="0" w:space="0" w:color="auto"/>
            <w:right w:val="none" w:sz="0" w:space="0" w:color="auto"/>
          </w:divBdr>
          <w:divsChild>
            <w:div w:id="1804887817">
              <w:marLeft w:val="0"/>
              <w:marRight w:val="0"/>
              <w:marTop w:val="0"/>
              <w:marBottom w:val="0"/>
              <w:divBdr>
                <w:top w:val="none" w:sz="0" w:space="0" w:color="auto"/>
                <w:left w:val="none" w:sz="0" w:space="0" w:color="auto"/>
                <w:bottom w:val="none" w:sz="0" w:space="0" w:color="auto"/>
                <w:right w:val="none" w:sz="0" w:space="0" w:color="auto"/>
              </w:divBdr>
            </w:div>
          </w:divsChild>
        </w:div>
        <w:div w:id="167527200">
          <w:marLeft w:val="0"/>
          <w:marRight w:val="0"/>
          <w:marTop w:val="0"/>
          <w:marBottom w:val="0"/>
          <w:divBdr>
            <w:top w:val="none" w:sz="0" w:space="0" w:color="auto"/>
            <w:left w:val="none" w:sz="0" w:space="0" w:color="auto"/>
            <w:bottom w:val="none" w:sz="0" w:space="0" w:color="auto"/>
            <w:right w:val="none" w:sz="0" w:space="0" w:color="auto"/>
          </w:divBdr>
          <w:divsChild>
            <w:div w:id="661397546">
              <w:marLeft w:val="0"/>
              <w:marRight w:val="0"/>
              <w:marTop w:val="0"/>
              <w:marBottom w:val="0"/>
              <w:divBdr>
                <w:top w:val="none" w:sz="0" w:space="0" w:color="auto"/>
                <w:left w:val="none" w:sz="0" w:space="0" w:color="auto"/>
                <w:bottom w:val="none" w:sz="0" w:space="0" w:color="auto"/>
                <w:right w:val="none" w:sz="0" w:space="0" w:color="auto"/>
              </w:divBdr>
            </w:div>
          </w:divsChild>
        </w:div>
        <w:div w:id="810363815">
          <w:marLeft w:val="0"/>
          <w:marRight w:val="0"/>
          <w:marTop w:val="0"/>
          <w:marBottom w:val="0"/>
          <w:divBdr>
            <w:top w:val="none" w:sz="0" w:space="0" w:color="auto"/>
            <w:left w:val="none" w:sz="0" w:space="0" w:color="auto"/>
            <w:bottom w:val="none" w:sz="0" w:space="0" w:color="auto"/>
            <w:right w:val="none" w:sz="0" w:space="0" w:color="auto"/>
          </w:divBdr>
          <w:divsChild>
            <w:div w:id="89497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18191">
      <w:bodyDiv w:val="1"/>
      <w:marLeft w:val="0"/>
      <w:marRight w:val="0"/>
      <w:marTop w:val="0"/>
      <w:marBottom w:val="0"/>
      <w:divBdr>
        <w:top w:val="none" w:sz="0" w:space="0" w:color="auto"/>
        <w:left w:val="none" w:sz="0" w:space="0" w:color="auto"/>
        <w:bottom w:val="none" w:sz="0" w:space="0" w:color="auto"/>
        <w:right w:val="none" w:sz="0" w:space="0" w:color="auto"/>
      </w:divBdr>
      <w:divsChild>
        <w:div w:id="521863669">
          <w:marLeft w:val="0"/>
          <w:marRight w:val="0"/>
          <w:marTop w:val="0"/>
          <w:marBottom w:val="0"/>
          <w:divBdr>
            <w:top w:val="none" w:sz="0" w:space="0" w:color="auto"/>
            <w:left w:val="none" w:sz="0" w:space="0" w:color="auto"/>
            <w:bottom w:val="none" w:sz="0" w:space="0" w:color="auto"/>
            <w:right w:val="none" w:sz="0" w:space="0" w:color="auto"/>
          </w:divBdr>
        </w:div>
        <w:div w:id="666597422">
          <w:marLeft w:val="0"/>
          <w:marRight w:val="0"/>
          <w:marTop w:val="0"/>
          <w:marBottom w:val="0"/>
          <w:divBdr>
            <w:top w:val="none" w:sz="0" w:space="0" w:color="auto"/>
            <w:left w:val="none" w:sz="0" w:space="0" w:color="auto"/>
            <w:bottom w:val="none" w:sz="0" w:space="0" w:color="auto"/>
            <w:right w:val="none" w:sz="0" w:space="0" w:color="auto"/>
          </w:divBdr>
        </w:div>
      </w:divsChild>
    </w:div>
    <w:div w:id="1034430050">
      <w:bodyDiv w:val="1"/>
      <w:marLeft w:val="0"/>
      <w:marRight w:val="0"/>
      <w:marTop w:val="0"/>
      <w:marBottom w:val="0"/>
      <w:divBdr>
        <w:top w:val="none" w:sz="0" w:space="0" w:color="auto"/>
        <w:left w:val="none" w:sz="0" w:space="0" w:color="auto"/>
        <w:bottom w:val="none" w:sz="0" w:space="0" w:color="auto"/>
        <w:right w:val="none" w:sz="0" w:space="0" w:color="auto"/>
      </w:divBdr>
    </w:div>
    <w:div w:id="1049956312">
      <w:bodyDiv w:val="1"/>
      <w:marLeft w:val="0"/>
      <w:marRight w:val="0"/>
      <w:marTop w:val="0"/>
      <w:marBottom w:val="0"/>
      <w:divBdr>
        <w:top w:val="none" w:sz="0" w:space="0" w:color="auto"/>
        <w:left w:val="none" w:sz="0" w:space="0" w:color="auto"/>
        <w:bottom w:val="none" w:sz="0" w:space="0" w:color="auto"/>
        <w:right w:val="none" w:sz="0" w:space="0" w:color="auto"/>
      </w:divBdr>
    </w:div>
    <w:div w:id="1276518191">
      <w:bodyDiv w:val="1"/>
      <w:marLeft w:val="0"/>
      <w:marRight w:val="0"/>
      <w:marTop w:val="0"/>
      <w:marBottom w:val="0"/>
      <w:divBdr>
        <w:top w:val="none" w:sz="0" w:space="0" w:color="auto"/>
        <w:left w:val="none" w:sz="0" w:space="0" w:color="auto"/>
        <w:bottom w:val="none" w:sz="0" w:space="0" w:color="auto"/>
        <w:right w:val="none" w:sz="0" w:space="0" w:color="auto"/>
      </w:divBdr>
    </w:div>
    <w:div w:id="1333677767">
      <w:bodyDiv w:val="1"/>
      <w:marLeft w:val="0"/>
      <w:marRight w:val="0"/>
      <w:marTop w:val="0"/>
      <w:marBottom w:val="0"/>
      <w:divBdr>
        <w:top w:val="none" w:sz="0" w:space="0" w:color="auto"/>
        <w:left w:val="none" w:sz="0" w:space="0" w:color="auto"/>
        <w:bottom w:val="none" w:sz="0" w:space="0" w:color="auto"/>
        <w:right w:val="none" w:sz="0" w:space="0" w:color="auto"/>
      </w:divBdr>
    </w:div>
    <w:div w:id="1590774314">
      <w:bodyDiv w:val="1"/>
      <w:marLeft w:val="0"/>
      <w:marRight w:val="0"/>
      <w:marTop w:val="0"/>
      <w:marBottom w:val="0"/>
      <w:divBdr>
        <w:top w:val="none" w:sz="0" w:space="0" w:color="auto"/>
        <w:left w:val="none" w:sz="0" w:space="0" w:color="auto"/>
        <w:bottom w:val="none" w:sz="0" w:space="0" w:color="auto"/>
        <w:right w:val="none" w:sz="0" w:space="0" w:color="auto"/>
      </w:divBdr>
    </w:div>
    <w:div w:id="1653023991">
      <w:bodyDiv w:val="1"/>
      <w:marLeft w:val="0"/>
      <w:marRight w:val="0"/>
      <w:marTop w:val="0"/>
      <w:marBottom w:val="0"/>
      <w:divBdr>
        <w:top w:val="none" w:sz="0" w:space="0" w:color="auto"/>
        <w:left w:val="none" w:sz="0" w:space="0" w:color="auto"/>
        <w:bottom w:val="none" w:sz="0" w:space="0" w:color="auto"/>
        <w:right w:val="none" w:sz="0" w:space="0" w:color="auto"/>
      </w:divBdr>
      <w:divsChild>
        <w:div w:id="568273261">
          <w:marLeft w:val="0"/>
          <w:marRight w:val="0"/>
          <w:marTop w:val="0"/>
          <w:marBottom w:val="0"/>
          <w:divBdr>
            <w:top w:val="none" w:sz="0" w:space="0" w:color="auto"/>
            <w:left w:val="none" w:sz="0" w:space="0" w:color="auto"/>
            <w:bottom w:val="none" w:sz="0" w:space="0" w:color="auto"/>
            <w:right w:val="none" w:sz="0" w:space="0" w:color="auto"/>
          </w:divBdr>
        </w:div>
        <w:div w:id="1405371802">
          <w:marLeft w:val="0"/>
          <w:marRight w:val="0"/>
          <w:marTop w:val="0"/>
          <w:marBottom w:val="0"/>
          <w:divBdr>
            <w:top w:val="none" w:sz="0" w:space="0" w:color="auto"/>
            <w:left w:val="none" w:sz="0" w:space="0" w:color="auto"/>
            <w:bottom w:val="none" w:sz="0" w:space="0" w:color="auto"/>
            <w:right w:val="none" w:sz="0" w:space="0" w:color="auto"/>
          </w:divBdr>
        </w:div>
        <w:div w:id="933586711">
          <w:marLeft w:val="0"/>
          <w:marRight w:val="0"/>
          <w:marTop w:val="0"/>
          <w:marBottom w:val="0"/>
          <w:divBdr>
            <w:top w:val="none" w:sz="0" w:space="0" w:color="auto"/>
            <w:left w:val="none" w:sz="0" w:space="0" w:color="auto"/>
            <w:bottom w:val="none" w:sz="0" w:space="0" w:color="auto"/>
            <w:right w:val="none" w:sz="0" w:space="0" w:color="auto"/>
          </w:divBdr>
        </w:div>
        <w:div w:id="114955999">
          <w:marLeft w:val="0"/>
          <w:marRight w:val="0"/>
          <w:marTop w:val="0"/>
          <w:marBottom w:val="0"/>
          <w:divBdr>
            <w:top w:val="none" w:sz="0" w:space="0" w:color="auto"/>
            <w:left w:val="none" w:sz="0" w:space="0" w:color="auto"/>
            <w:bottom w:val="none" w:sz="0" w:space="0" w:color="auto"/>
            <w:right w:val="none" w:sz="0" w:space="0" w:color="auto"/>
          </w:divBdr>
        </w:div>
        <w:div w:id="2022122535">
          <w:marLeft w:val="0"/>
          <w:marRight w:val="0"/>
          <w:marTop w:val="0"/>
          <w:marBottom w:val="0"/>
          <w:divBdr>
            <w:top w:val="none" w:sz="0" w:space="0" w:color="auto"/>
            <w:left w:val="none" w:sz="0" w:space="0" w:color="auto"/>
            <w:bottom w:val="none" w:sz="0" w:space="0" w:color="auto"/>
            <w:right w:val="none" w:sz="0" w:space="0" w:color="auto"/>
          </w:divBdr>
        </w:div>
        <w:div w:id="230429780">
          <w:marLeft w:val="0"/>
          <w:marRight w:val="0"/>
          <w:marTop w:val="0"/>
          <w:marBottom w:val="0"/>
          <w:divBdr>
            <w:top w:val="none" w:sz="0" w:space="0" w:color="auto"/>
            <w:left w:val="none" w:sz="0" w:space="0" w:color="auto"/>
            <w:bottom w:val="none" w:sz="0" w:space="0" w:color="auto"/>
            <w:right w:val="none" w:sz="0" w:space="0" w:color="auto"/>
          </w:divBdr>
        </w:div>
      </w:divsChild>
    </w:div>
    <w:div w:id="1687097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header" Target="head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BC3F30-339A-4F59-ABEB-27B60A9216F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Godber, Mathew</dc:creator>
  <lastModifiedBy>Mathew Godber</lastModifiedBy>
  <revision>12</revision>
  <lastPrinted>2018-05-14T11:29:00.0000000Z</lastPrinted>
  <dcterms:created xsi:type="dcterms:W3CDTF">2021-06-17T11:36:00.0000000Z</dcterms:created>
  <dcterms:modified xsi:type="dcterms:W3CDTF">2021-06-21T17:56:23.9514259Z</dcterms:modified>
</coreProperties>
</file>