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39009" w14:textId="77777777" w:rsidR="00921C28" w:rsidRPr="00E4107D" w:rsidRDefault="00D374B5" w:rsidP="00C53668">
      <w:pPr>
        <w:spacing w:after="0" w:line="240" w:lineRule="auto"/>
        <w:rPr>
          <w:rFonts w:cstheme="minorHAnsi"/>
          <w:sz w:val="24"/>
          <w:szCs w:val="24"/>
        </w:rPr>
      </w:pPr>
      <w:r w:rsidRPr="00E4107D">
        <w:rPr>
          <w:rFonts w:cstheme="minorHAnsi"/>
          <w:noProof/>
          <w:sz w:val="24"/>
          <w:szCs w:val="24"/>
          <w:lang w:eastAsia="en-GB"/>
        </w:rPr>
        <mc:AlternateContent>
          <mc:Choice Requires="wps">
            <w:drawing>
              <wp:anchor distT="91440" distB="457200" distL="114300" distR="114300" simplePos="0" relativeHeight="251656704" behindDoc="0" locked="0" layoutInCell="0" allowOverlap="1" wp14:anchorId="20538584" wp14:editId="3F35D02D">
                <wp:simplePos x="0" y="0"/>
                <wp:positionH relativeFrom="margin">
                  <wp:posOffset>2631753</wp:posOffset>
                </wp:positionH>
                <wp:positionV relativeFrom="page">
                  <wp:posOffset>313690</wp:posOffset>
                </wp:positionV>
                <wp:extent cx="3660140" cy="873125"/>
                <wp:effectExtent l="0" t="0" r="0" b="3175"/>
                <wp:wrapSquare wrapText="bothSides"/>
                <wp:docPr id="290" name="Rectangl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3660140" cy="873125"/>
                        </a:xfrm>
                        <a:prstGeom prst="rect">
                          <a:avLst/>
                        </a:prstGeom>
                        <a:solidFill>
                          <a:schemeClr val="tx2">
                            <a:lumMod val="75000"/>
                          </a:schemeClr>
                        </a:solidFill>
                        <a:effectLst>
                          <a:outerShdw dir="21540000" algn="ctr" rotWithShape="0">
                            <a:schemeClr val="bg1">
                              <a:lumMod val="50000"/>
                              <a:alpha val="50000"/>
                            </a:schemeClr>
                          </a:outerShdw>
                        </a:effectLst>
                      </wps:spPr>
                      <wps:txbx>
                        <w:txbxContent>
                          <w:p w14:paraId="7C002845" w14:textId="77777777" w:rsidR="00F25666" w:rsidRPr="00812026" w:rsidRDefault="00F25666" w:rsidP="00106C88">
                            <w:pPr>
                              <w:shd w:val="clear" w:color="auto" w:fill="17365D" w:themeFill="text2" w:themeFillShade="BF"/>
                              <w:jc w:val="center"/>
                              <w:rPr>
                                <w:rFonts w:ascii="Verdana" w:hAnsi="Verdana"/>
                                <w:b/>
                                <w:i/>
                                <w:iCs/>
                                <w:color w:val="FFFFFF" w:themeColor="background1"/>
                                <w:sz w:val="64"/>
                                <w:szCs w:val="64"/>
                                <w14:reflection w14:blurRad="0" w14:stA="0" w14:stPos="0" w14:endA="0" w14:endPos="0" w14:dist="1104900" w14:dir="0" w14:fadeDir="0" w14:sx="0" w14:sy="0" w14:kx="0" w14:ky="0" w14:algn="b"/>
                              </w:rPr>
                            </w:pPr>
                            <w:r w:rsidRPr="00690328">
                              <w:rPr>
                                <w:rFonts w:ascii="Verdana" w:hAnsi="Verdana"/>
                                <w:b/>
                                <w:i/>
                                <w:iCs/>
                                <w:color w:val="FFFFFF" w:themeColor="background1"/>
                                <w:sz w:val="56"/>
                                <w:szCs w:val="56"/>
                              </w:rPr>
                              <w:t>Meeting</w:t>
                            </w:r>
                            <w:r w:rsidRPr="00690328">
                              <w:rPr>
                                <w:rFonts w:ascii="Verdana" w:hAnsi="Verdana"/>
                                <w:b/>
                                <w:i/>
                                <w:iCs/>
                                <w:color w:val="FFFFFF" w:themeColor="background1"/>
                                <w:sz w:val="64"/>
                                <w:szCs w:val="64"/>
                              </w:rPr>
                              <w:t xml:space="preserve"> </w:t>
                            </w:r>
                            <w:r w:rsidRPr="00690328">
                              <w:rPr>
                                <w:rFonts w:ascii="Verdana" w:hAnsi="Verdana"/>
                                <w:b/>
                                <w:i/>
                                <w:iCs/>
                                <w:color w:val="FFFFFF" w:themeColor="background1"/>
                                <w:sz w:val="56"/>
                                <w:szCs w:val="56"/>
                              </w:rPr>
                              <w:t>Notes</w:t>
                            </w:r>
                          </w:p>
                        </w:txbxContent>
                      </wps:txbx>
                      <wps:bodyPr rot="0" vert="horz" wrap="square" lIns="457200" tIns="228600" rIns="22860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38584" id="Rectangle 405" o:spid="_x0000_s1026" style="position:absolute;margin-left:207.2pt;margin-top:24.7pt;width:288.2pt;height:68.75pt;rotation:180;flip:x;z-index:251656704;visibility:visible;mso-wrap-style:square;mso-width-percent:0;mso-height-percent:0;mso-wrap-distance-left:9pt;mso-wrap-distance-top:7.2pt;mso-wrap-distance-right:9pt;mso-wrap-distance-bottom:36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" o:allowincell="f" fillcolor="#17365d [2415]" stroked="f">
                <v:shadow on="t" color="#7f7f7f [1612]" opacity=".5" offset="0,0"/>
                <v:textbox inset="36pt,18pt,18pt,7.2pt">
                  <w:txbxContent>
                    <w:p w14:paraId="7C002845" w14:textId="77777777" w:rsidR="00F25666" w:rsidRPr="00812026" w:rsidRDefault="00F25666" w:rsidP="00106C88">
                      <w:pPr>
                        <w:shd w:val="clear" w:color="auto" w:fill="17365D" w:themeFill="text2" w:themeFillShade="BF"/>
                        <w:jc w:val="center"/>
                        <w:rPr>
                          <w:rFonts w:ascii="Verdana" w:hAnsi="Verdana"/>
                          <w:b/>
                          <w:i/>
                          <w:iCs/>
                          <w:color w:val="FFFFFF" w:themeColor="background1"/>
                          <w:sz w:val="64"/>
                          <w:szCs w:val="64"/>
                          <w14:reflection w14:blurRad="0" w14:stA="0" w14:stPos="0" w14:endA="0" w14:endPos="0" w14:dist="1104900" w14:dir="0" w14:fadeDir="0" w14:sx="0" w14:sy="0" w14:kx="0" w14:ky="0" w14:algn="b"/>
                        </w:rPr>
                      </w:pPr>
                      <w:r w:rsidRPr="00690328">
                        <w:rPr>
                          <w:rFonts w:ascii="Verdana" w:hAnsi="Verdana"/>
                          <w:b/>
                          <w:i/>
                          <w:iCs/>
                          <w:color w:val="FFFFFF" w:themeColor="background1"/>
                          <w:sz w:val="56"/>
                          <w:szCs w:val="56"/>
                        </w:rPr>
                        <w:t>Meeting</w:t>
                      </w:r>
                      <w:r w:rsidRPr="00690328">
                        <w:rPr>
                          <w:rFonts w:ascii="Verdana" w:hAnsi="Verdana"/>
                          <w:b/>
                          <w:i/>
                          <w:iCs/>
                          <w:color w:val="FFFFFF" w:themeColor="background1"/>
                          <w:sz w:val="64"/>
                          <w:szCs w:val="64"/>
                        </w:rPr>
                        <w:t xml:space="preserve"> </w:t>
                      </w:r>
                      <w:r w:rsidRPr="00690328">
                        <w:rPr>
                          <w:rFonts w:ascii="Verdana" w:hAnsi="Verdana"/>
                          <w:b/>
                          <w:i/>
                          <w:iCs/>
                          <w:color w:val="FFFFFF" w:themeColor="background1"/>
                          <w:sz w:val="56"/>
                          <w:szCs w:val="56"/>
                        </w:rPr>
                        <w:t>Notes</w:t>
                      </w:r>
                    </w:p>
                  </w:txbxContent>
                </v:textbox>
                <w10:wrap type="square" anchorx="margin" anchory="page"/>
              </v:rect>
            </w:pict>
          </mc:Fallback>
        </mc:AlternateContent>
      </w:r>
      <w:r w:rsidRPr="00E4107D">
        <w:rPr>
          <w:rFonts w:cstheme="minorHAnsi"/>
          <w:noProof/>
          <w:sz w:val="24"/>
          <w:szCs w:val="24"/>
          <w:lang w:eastAsia="en-GB"/>
        </w:rPr>
        <w:drawing>
          <wp:anchor distT="0" distB="0" distL="114300" distR="114300" simplePos="0" relativeHeight="251660288" behindDoc="0" locked="0" layoutInCell="1" allowOverlap="1" wp14:anchorId="0E80232B" wp14:editId="64D1F3C6">
            <wp:simplePos x="0" y="0"/>
            <wp:positionH relativeFrom="margin">
              <wp:posOffset>-555625</wp:posOffset>
            </wp:positionH>
            <wp:positionV relativeFrom="page">
              <wp:posOffset>332105</wp:posOffset>
            </wp:positionV>
            <wp:extent cx="1118870" cy="1118870"/>
            <wp:effectExtent l="0" t="0" r="5080" b="5080"/>
            <wp:wrapSquare wrapText="bothSides"/>
            <wp:docPr id="1" name="Picture 1" descr="C:\Users\MG7273473\Desktop\Documents\SCR Brochure\TSC 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7273473\Desktop\Documents\SCR Brochure\TSC Logo 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8870" cy="11188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498150" w14:textId="77777777" w:rsidR="005B2F67" w:rsidRPr="00E4107D" w:rsidRDefault="005B2F67" w:rsidP="00C53668">
      <w:pPr>
        <w:spacing w:after="0" w:line="240" w:lineRule="auto"/>
        <w:rPr>
          <w:rFonts w:cstheme="minorHAnsi"/>
          <w:sz w:val="24"/>
          <w:szCs w:val="24"/>
        </w:rPr>
      </w:pPr>
    </w:p>
    <w:p w14:paraId="49F29DF2" w14:textId="77777777" w:rsidR="005B2F67" w:rsidRPr="00E4107D" w:rsidRDefault="005B2F67" w:rsidP="00C53668">
      <w:pPr>
        <w:spacing w:after="0" w:line="240" w:lineRule="auto"/>
        <w:rPr>
          <w:rFonts w:cstheme="minorHAnsi"/>
          <w:sz w:val="24"/>
          <w:szCs w:val="24"/>
        </w:rPr>
      </w:pPr>
    </w:p>
    <w:p w14:paraId="7BA23C7B" w14:textId="77777777" w:rsidR="00106C88" w:rsidRPr="00E4107D" w:rsidRDefault="00106C88" w:rsidP="00C53668">
      <w:pPr>
        <w:spacing w:after="0" w:line="240" w:lineRule="auto"/>
        <w:rPr>
          <w:rFonts w:cstheme="minorHAnsi"/>
          <w:sz w:val="24"/>
          <w:szCs w:val="24"/>
        </w:rPr>
      </w:pPr>
    </w:p>
    <w:tbl>
      <w:tblPr>
        <w:tblStyle w:val="TableGrid"/>
        <w:tblW w:w="10774" w:type="dxa"/>
        <w:tblInd w:w="-856" w:type="dxa"/>
        <w:tblLook w:val="04A0" w:firstRow="1" w:lastRow="0" w:firstColumn="1" w:lastColumn="0" w:noHBand="0" w:noVBand="1"/>
      </w:tblPr>
      <w:tblGrid>
        <w:gridCol w:w="2552"/>
        <w:gridCol w:w="8222"/>
      </w:tblGrid>
      <w:tr w:rsidR="00F95356" w:rsidRPr="00E4107D" w14:paraId="2824A02C" w14:textId="77777777" w:rsidTr="00106C88">
        <w:trPr>
          <w:trHeight w:val="397"/>
        </w:trPr>
        <w:tc>
          <w:tcPr>
            <w:tcW w:w="2552" w:type="dxa"/>
            <w:shd w:val="clear" w:color="auto" w:fill="D9D9D9" w:themeFill="background1" w:themeFillShade="D9"/>
            <w:vAlign w:val="center"/>
          </w:tcPr>
          <w:p w14:paraId="19F72649" w14:textId="77777777" w:rsidR="00F95356" w:rsidRPr="00E4107D" w:rsidRDefault="00F95356" w:rsidP="00D374B5">
            <w:pPr>
              <w:rPr>
                <w:rFonts w:cstheme="minorHAnsi"/>
                <w:b/>
                <w:sz w:val="24"/>
                <w:szCs w:val="24"/>
              </w:rPr>
            </w:pPr>
            <w:r w:rsidRPr="00E4107D">
              <w:rPr>
                <w:rFonts w:cstheme="minorHAnsi"/>
                <w:b/>
                <w:sz w:val="24"/>
                <w:szCs w:val="24"/>
              </w:rPr>
              <w:t>Meeting</w:t>
            </w:r>
          </w:p>
        </w:tc>
        <w:tc>
          <w:tcPr>
            <w:tcW w:w="8222" w:type="dxa"/>
            <w:vAlign w:val="center"/>
          </w:tcPr>
          <w:p w14:paraId="39846BB4" w14:textId="316FE755" w:rsidR="00F95356" w:rsidRPr="00E4107D" w:rsidRDefault="00374DA7" w:rsidP="0006686F">
            <w:pPr>
              <w:jc w:val="both"/>
              <w:rPr>
                <w:rFonts w:cstheme="minorHAnsi"/>
                <w:sz w:val="24"/>
                <w:szCs w:val="24"/>
              </w:rPr>
            </w:pPr>
            <w:r w:rsidRPr="00E4107D">
              <w:rPr>
                <w:rFonts w:cstheme="minorHAnsi"/>
                <w:sz w:val="24"/>
                <w:szCs w:val="24"/>
              </w:rPr>
              <w:t>Health and Safety Committee Meeting</w:t>
            </w:r>
          </w:p>
        </w:tc>
      </w:tr>
      <w:tr w:rsidR="00F95356" w:rsidRPr="00E4107D" w14:paraId="59EC4DE2" w14:textId="77777777" w:rsidTr="00106C88">
        <w:trPr>
          <w:trHeight w:val="397"/>
        </w:trPr>
        <w:tc>
          <w:tcPr>
            <w:tcW w:w="2552" w:type="dxa"/>
            <w:shd w:val="clear" w:color="auto" w:fill="D9D9D9" w:themeFill="background1" w:themeFillShade="D9"/>
            <w:vAlign w:val="center"/>
          </w:tcPr>
          <w:p w14:paraId="20219246" w14:textId="77777777" w:rsidR="00F95356" w:rsidRPr="00E4107D" w:rsidRDefault="00F95356" w:rsidP="004D6DE9">
            <w:pPr>
              <w:rPr>
                <w:rFonts w:cstheme="minorHAnsi"/>
                <w:b/>
                <w:sz w:val="24"/>
                <w:szCs w:val="24"/>
              </w:rPr>
            </w:pPr>
            <w:r w:rsidRPr="00E4107D">
              <w:rPr>
                <w:rFonts w:cstheme="minorHAnsi"/>
                <w:b/>
                <w:sz w:val="24"/>
                <w:szCs w:val="24"/>
              </w:rPr>
              <w:t>Date of Meeting</w:t>
            </w:r>
          </w:p>
        </w:tc>
        <w:tc>
          <w:tcPr>
            <w:tcW w:w="8222" w:type="dxa"/>
            <w:vAlign w:val="center"/>
          </w:tcPr>
          <w:p w14:paraId="42F55C8C" w14:textId="71970279" w:rsidR="00F95356" w:rsidRPr="00E4107D" w:rsidRDefault="00374DA7" w:rsidP="00BA180D">
            <w:pPr>
              <w:jc w:val="both"/>
              <w:rPr>
                <w:rFonts w:cstheme="minorHAnsi"/>
                <w:sz w:val="24"/>
                <w:szCs w:val="24"/>
              </w:rPr>
            </w:pPr>
            <w:r w:rsidRPr="00E4107D">
              <w:rPr>
                <w:rFonts w:cstheme="minorHAnsi"/>
                <w:sz w:val="24"/>
                <w:szCs w:val="24"/>
              </w:rPr>
              <w:t>31</w:t>
            </w:r>
            <w:r w:rsidRPr="00E4107D">
              <w:rPr>
                <w:rFonts w:cstheme="minorHAnsi"/>
                <w:sz w:val="24"/>
                <w:szCs w:val="24"/>
                <w:vertAlign w:val="superscript"/>
              </w:rPr>
              <w:t>st</w:t>
            </w:r>
            <w:r w:rsidRPr="00E4107D">
              <w:rPr>
                <w:rFonts w:cstheme="minorHAnsi"/>
                <w:sz w:val="24"/>
                <w:szCs w:val="24"/>
              </w:rPr>
              <w:t xml:space="preserve"> March 2022</w:t>
            </w:r>
          </w:p>
        </w:tc>
      </w:tr>
      <w:tr w:rsidR="00D374B5" w:rsidRPr="00E4107D" w14:paraId="26567AC9" w14:textId="77777777" w:rsidTr="00106C88">
        <w:trPr>
          <w:trHeight w:val="397"/>
        </w:trPr>
        <w:tc>
          <w:tcPr>
            <w:tcW w:w="2552" w:type="dxa"/>
            <w:shd w:val="clear" w:color="auto" w:fill="D9D9D9" w:themeFill="background1" w:themeFillShade="D9"/>
            <w:vAlign w:val="center"/>
          </w:tcPr>
          <w:p w14:paraId="5974CDF0" w14:textId="77777777" w:rsidR="00D374B5" w:rsidRPr="00E4107D" w:rsidRDefault="00D374B5" w:rsidP="004D6DE9">
            <w:pPr>
              <w:rPr>
                <w:rFonts w:cstheme="minorHAnsi"/>
                <w:b/>
                <w:sz w:val="24"/>
                <w:szCs w:val="24"/>
              </w:rPr>
            </w:pPr>
            <w:r w:rsidRPr="00E4107D">
              <w:rPr>
                <w:rFonts w:cstheme="minorHAnsi"/>
                <w:b/>
                <w:sz w:val="24"/>
                <w:szCs w:val="24"/>
              </w:rPr>
              <w:t xml:space="preserve">Venue </w:t>
            </w:r>
          </w:p>
        </w:tc>
        <w:tc>
          <w:tcPr>
            <w:tcW w:w="8222" w:type="dxa"/>
            <w:vAlign w:val="center"/>
          </w:tcPr>
          <w:p w14:paraId="710D4D2C" w14:textId="57ED11D9" w:rsidR="00D374B5" w:rsidRPr="00E4107D" w:rsidRDefault="00374DA7" w:rsidP="00BA180D">
            <w:pPr>
              <w:jc w:val="both"/>
              <w:rPr>
                <w:rFonts w:cstheme="minorHAnsi"/>
                <w:sz w:val="24"/>
                <w:szCs w:val="24"/>
              </w:rPr>
            </w:pPr>
            <w:r w:rsidRPr="00E4107D">
              <w:rPr>
                <w:rFonts w:cstheme="minorHAnsi"/>
                <w:sz w:val="24"/>
                <w:szCs w:val="24"/>
              </w:rPr>
              <w:t xml:space="preserve">TG04, City Campus </w:t>
            </w:r>
          </w:p>
        </w:tc>
      </w:tr>
    </w:tbl>
    <w:p w14:paraId="5EB136C7" w14:textId="77777777" w:rsidR="00EA11DB" w:rsidRPr="00E4107D" w:rsidRDefault="00EA11DB" w:rsidP="004D6DE9">
      <w:pPr>
        <w:spacing w:after="0" w:line="240" w:lineRule="auto"/>
        <w:ind w:hanging="851"/>
        <w:jc w:val="both"/>
        <w:rPr>
          <w:rFonts w:cstheme="minorHAnsi"/>
          <w:sz w:val="24"/>
          <w:szCs w:val="24"/>
        </w:rPr>
      </w:pPr>
    </w:p>
    <w:tbl>
      <w:tblPr>
        <w:tblStyle w:val="TableGrid"/>
        <w:tblW w:w="10774" w:type="dxa"/>
        <w:tblInd w:w="-856" w:type="dxa"/>
        <w:tblLook w:val="04A0" w:firstRow="1" w:lastRow="0" w:firstColumn="1" w:lastColumn="0" w:noHBand="0" w:noVBand="1"/>
      </w:tblPr>
      <w:tblGrid>
        <w:gridCol w:w="5387"/>
        <w:gridCol w:w="5387"/>
      </w:tblGrid>
      <w:tr w:rsidR="00B20BF5" w:rsidRPr="00E4107D" w14:paraId="418F9B8E" w14:textId="77777777" w:rsidTr="00B20BF5">
        <w:trPr>
          <w:trHeight w:val="397"/>
        </w:trPr>
        <w:tc>
          <w:tcPr>
            <w:tcW w:w="5387" w:type="dxa"/>
            <w:shd w:val="clear" w:color="auto" w:fill="D9D9D9" w:themeFill="background1" w:themeFillShade="D9"/>
            <w:vAlign w:val="center"/>
          </w:tcPr>
          <w:p w14:paraId="3A08C0DB" w14:textId="0B0DDCBB" w:rsidR="00B20BF5" w:rsidRPr="00E4107D" w:rsidRDefault="00B20BF5" w:rsidP="004D6DE9">
            <w:pPr>
              <w:jc w:val="center"/>
              <w:rPr>
                <w:rFonts w:cstheme="minorHAnsi"/>
                <w:b/>
                <w:sz w:val="24"/>
                <w:szCs w:val="24"/>
              </w:rPr>
            </w:pPr>
            <w:r w:rsidRPr="00E4107D">
              <w:rPr>
                <w:rFonts w:cstheme="minorHAnsi"/>
                <w:b/>
                <w:sz w:val="24"/>
                <w:szCs w:val="24"/>
              </w:rPr>
              <w:t>Attendance</w:t>
            </w:r>
          </w:p>
        </w:tc>
        <w:tc>
          <w:tcPr>
            <w:tcW w:w="5387" w:type="dxa"/>
            <w:shd w:val="clear" w:color="auto" w:fill="D9D9D9" w:themeFill="background1" w:themeFillShade="D9"/>
            <w:vAlign w:val="center"/>
          </w:tcPr>
          <w:p w14:paraId="47B9E4E9" w14:textId="53692370" w:rsidR="00B20BF5" w:rsidRPr="00E4107D" w:rsidRDefault="00B20BF5" w:rsidP="004D6DE9">
            <w:pPr>
              <w:jc w:val="center"/>
              <w:rPr>
                <w:rFonts w:cstheme="minorHAnsi"/>
                <w:b/>
                <w:sz w:val="24"/>
                <w:szCs w:val="24"/>
              </w:rPr>
            </w:pPr>
            <w:r w:rsidRPr="00E4107D">
              <w:rPr>
                <w:rFonts w:cstheme="minorHAnsi"/>
                <w:b/>
                <w:sz w:val="24"/>
                <w:szCs w:val="24"/>
              </w:rPr>
              <w:t>Apologies</w:t>
            </w:r>
          </w:p>
        </w:tc>
      </w:tr>
      <w:tr w:rsidR="00B20BF5" w:rsidRPr="00E4107D" w14:paraId="6A2C2E0F" w14:textId="77777777" w:rsidTr="00B20BF5">
        <w:trPr>
          <w:trHeight w:val="340"/>
        </w:trPr>
        <w:tc>
          <w:tcPr>
            <w:tcW w:w="5387" w:type="dxa"/>
            <w:vAlign w:val="center"/>
          </w:tcPr>
          <w:p w14:paraId="3D4F796B" w14:textId="26FE206E" w:rsidR="00B20BF5" w:rsidRPr="00E4107D" w:rsidRDefault="00B20BF5" w:rsidP="00010B9A">
            <w:pPr>
              <w:keepNext/>
              <w:keepLines/>
              <w:jc w:val="both"/>
              <w:rPr>
                <w:rFonts w:cstheme="minorHAnsi"/>
                <w:sz w:val="24"/>
                <w:szCs w:val="24"/>
              </w:rPr>
            </w:pPr>
            <w:r w:rsidRPr="00E4107D">
              <w:rPr>
                <w:rFonts w:cstheme="minorHAnsi"/>
                <w:sz w:val="24"/>
                <w:szCs w:val="24"/>
              </w:rPr>
              <w:t>Angela Foulkes (AF) - Chair</w:t>
            </w:r>
          </w:p>
        </w:tc>
        <w:tc>
          <w:tcPr>
            <w:tcW w:w="5387" w:type="dxa"/>
            <w:vAlign w:val="center"/>
          </w:tcPr>
          <w:p w14:paraId="5288EE56" w14:textId="39D94232" w:rsidR="00B20BF5" w:rsidRPr="00E4107D" w:rsidRDefault="00B20BF5" w:rsidP="00010B9A">
            <w:pPr>
              <w:keepNext/>
              <w:keepLines/>
              <w:jc w:val="both"/>
              <w:rPr>
                <w:rFonts w:cstheme="minorHAnsi"/>
                <w:sz w:val="24"/>
                <w:szCs w:val="24"/>
              </w:rPr>
            </w:pPr>
            <w:r w:rsidRPr="00E4107D">
              <w:rPr>
                <w:rFonts w:cstheme="minorHAnsi"/>
                <w:sz w:val="24"/>
                <w:szCs w:val="24"/>
              </w:rPr>
              <w:t>Andrew Hartley (AH)</w:t>
            </w:r>
          </w:p>
        </w:tc>
      </w:tr>
      <w:tr w:rsidR="00B20BF5" w:rsidRPr="00E4107D" w14:paraId="3FFF1832" w14:textId="77777777" w:rsidTr="00B20BF5">
        <w:trPr>
          <w:trHeight w:val="340"/>
        </w:trPr>
        <w:tc>
          <w:tcPr>
            <w:tcW w:w="5387" w:type="dxa"/>
            <w:vAlign w:val="center"/>
          </w:tcPr>
          <w:p w14:paraId="3BEFE6F7" w14:textId="306F2A57" w:rsidR="00B20BF5" w:rsidRPr="00E4107D" w:rsidRDefault="00B20BF5" w:rsidP="00010B9A">
            <w:pPr>
              <w:keepNext/>
              <w:keepLines/>
              <w:jc w:val="both"/>
              <w:rPr>
                <w:rFonts w:cstheme="minorHAnsi"/>
                <w:sz w:val="24"/>
                <w:szCs w:val="24"/>
              </w:rPr>
            </w:pPr>
            <w:r w:rsidRPr="00E4107D">
              <w:rPr>
                <w:rFonts w:cstheme="minorHAnsi"/>
                <w:sz w:val="24"/>
                <w:szCs w:val="24"/>
              </w:rPr>
              <w:t>Ian Falconer (AF)</w:t>
            </w:r>
          </w:p>
        </w:tc>
        <w:tc>
          <w:tcPr>
            <w:tcW w:w="5387" w:type="dxa"/>
            <w:vAlign w:val="center"/>
          </w:tcPr>
          <w:p w14:paraId="2A48A56D" w14:textId="4E3557CF" w:rsidR="00B20BF5" w:rsidRPr="00E4107D" w:rsidRDefault="00B20BF5" w:rsidP="00010B9A">
            <w:pPr>
              <w:keepNext/>
              <w:keepLines/>
              <w:jc w:val="both"/>
              <w:rPr>
                <w:rFonts w:cstheme="minorHAnsi"/>
                <w:sz w:val="24"/>
                <w:szCs w:val="24"/>
              </w:rPr>
            </w:pPr>
            <w:r w:rsidRPr="00E4107D">
              <w:rPr>
                <w:rFonts w:cstheme="minorHAnsi"/>
                <w:sz w:val="24"/>
                <w:szCs w:val="24"/>
              </w:rPr>
              <w:t>Rosheen HodgkissBernard (RHB)</w:t>
            </w:r>
          </w:p>
        </w:tc>
      </w:tr>
      <w:tr w:rsidR="00B20BF5" w:rsidRPr="00E4107D" w14:paraId="728E4FB1" w14:textId="77777777" w:rsidTr="00B20BF5">
        <w:trPr>
          <w:trHeight w:val="340"/>
        </w:trPr>
        <w:tc>
          <w:tcPr>
            <w:tcW w:w="5387" w:type="dxa"/>
            <w:vAlign w:val="center"/>
          </w:tcPr>
          <w:p w14:paraId="38500896" w14:textId="612D6D88" w:rsidR="00B20BF5" w:rsidRPr="00E4107D" w:rsidRDefault="00B20BF5" w:rsidP="00010B9A">
            <w:pPr>
              <w:keepNext/>
              <w:keepLines/>
              <w:jc w:val="both"/>
              <w:rPr>
                <w:rFonts w:cstheme="minorHAnsi"/>
                <w:sz w:val="24"/>
                <w:szCs w:val="24"/>
              </w:rPr>
            </w:pPr>
            <w:r w:rsidRPr="00E4107D">
              <w:rPr>
                <w:rFonts w:cstheme="minorHAnsi"/>
                <w:sz w:val="24"/>
                <w:szCs w:val="24"/>
              </w:rPr>
              <w:t>Angela Bradley (AB)</w:t>
            </w:r>
          </w:p>
        </w:tc>
        <w:tc>
          <w:tcPr>
            <w:tcW w:w="5387" w:type="dxa"/>
            <w:vAlign w:val="center"/>
          </w:tcPr>
          <w:p w14:paraId="7905E77B" w14:textId="3A5ACF6B" w:rsidR="00B20BF5" w:rsidRPr="00E4107D" w:rsidRDefault="00B20BF5" w:rsidP="00010B9A">
            <w:pPr>
              <w:keepNext/>
              <w:keepLines/>
              <w:jc w:val="both"/>
              <w:rPr>
                <w:rFonts w:cstheme="minorHAnsi"/>
                <w:sz w:val="24"/>
                <w:szCs w:val="24"/>
              </w:rPr>
            </w:pPr>
            <w:r w:rsidRPr="00E4107D">
              <w:rPr>
                <w:rFonts w:cstheme="minorHAnsi"/>
                <w:sz w:val="24"/>
                <w:szCs w:val="24"/>
              </w:rPr>
              <w:t>Saleem Rashid (SR)</w:t>
            </w:r>
          </w:p>
        </w:tc>
      </w:tr>
      <w:tr w:rsidR="00B20BF5" w:rsidRPr="00E4107D" w14:paraId="4EB655EE" w14:textId="77777777" w:rsidTr="00B20BF5">
        <w:trPr>
          <w:trHeight w:val="340"/>
        </w:trPr>
        <w:tc>
          <w:tcPr>
            <w:tcW w:w="5387" w:type="dxa"/>
            <w:vAlign w:val="center"/>
          </w:tcPr>
          <w:p w14:paraId="58943CCC" w14:textId="0CAEEEEB" w:rsidR="00B20BF5" w:rsidRPr="00E4107D" w:rsidRDefault="00B20BF5" w:rsidP="005C71B6">
            <w:pPr>
              <w:keepNext/>
              <w:keepLines/>
              <w:jc w:val="both"/>
              <w:rPr>
                <w:rFonts w:cstheme="minorHAnsi"/>
                <w:sz w:val="24"/>
                <w:szCs w:val="24"/>
              </w:rPr>
            </w:pPr>
            <w:r w:rsidRPr="00E4107D">
              <w:rPr>
                <w:rFonts w:cstheme="minorHAnsi"/>
                <w:sz w:val="24"/>
                <w:szCs w:val="24"/>
              </w:rPr>
              <w:t>Darren Foden (DF)</w:t>
            </w:r>
          </w:p>
        </w:tc>
        <w:tc>
          <w:tcPr>
            <w:tcW w:w="5387" w:type="dxa"/>
            <w:vAlign w:val="center"/>
          </w:tcPr>
          <w:p w14:paraId="31060338" w14:textId="1C7B8A26" w:rsidR="00B20BF5" w:rsidRPr="00E4107D" w:rsidRDefault="00B20BF5" w:rsidP="005C71B6">
            <w:pPr>
              <w:keepNext/>
              <w:keepLines/>
              <w:jc w:val="both"/>
              <w:rPr>
                <w:rFonts w:cstheme="minorHAnsi"/>
                <w:sz w:val="24"/>
                <w:szCs w:val="24"/>
              </w:rPr>
            </w:pPr>
            <w:r w:rsidRPr="00E4107D">
              <w:rPr>
                <w:rFonts w:cstheme="minorHAnsi"/>
                <w:sz w:val="24"/>
                <w:szCs w:val="24"/>
              </w:rPr>
              <w:t>Shaun Cook (SC)</w:t>
            </w:r>
          </w:p>
        </w:tc>
      </w:tr>
      <w:tr w:rsidR="00B20BF5" w:rsidRPr="00E4107D" w14:paraId="4102F02E" w14:textId="77777777" w:rsidTr="00B20BF5">
        <w:trPr>
          <w:trHeight w:val="340"/>
        </w:trPr>
        <w:tc>
          <w:tcPr>
            <w:tcW w:w="5387" w:type="dxa"/>
            <w:vAlign w:val="center"/>
          </w:tcPr>
          <w:p w14:paraId="01AB7741" w14:textId="15F71708" w:rsidR="00B20BF5" w:rsidRPr="00E4107D" w:rsidRDefault="00B20BF5" w:rsidP="005C71B6">
            <w:pPr>
              <w:keepNext/>
              <w:keepLines/>
              <w:jc w:val="both"/>
              <w:rPr>
                <w:rFonts w:cstheme="minorHAnsi"/>
                <w:sz w:val="24"/>
                <w:szCs w:val="24"/>
              </w:rPr>
            </w:pPr>
            <w:r w:rsidRPr="00E4107D">
              <w:rPr>
                <w:rFonts w:cstheme="minorHAnsi"/>
                <w:sz w:val="24"/>
                <w:szCs w:val="24"/>
              </w:rPr>
              <w:t>James Smythe (JS)</w:t>
            </w:r>
          </w:p>
        </w:tc>
        <w:tc>
          <w:tcPr>
            <w:tcW w:w="5387" w:type="dxa"/>
            <w:vAlign w:val="center"/>
          </w:tcPr>
          <w:p w14:paraId="747ED6CA" w14:textId="2577E97D" w:rsidR="00B20BF5" w:rsidRPr="00E4107D" w:rsidRDefault="00B20BF5" w:rsidP="005C71B6">
            <w:pPr>
              <w:keepNext/>
              <w:keepLines/>
              <w:jc w:val="both"/>
              <w:rPr>
                <w:rFonts w:cstheme="minorHAnsi"/>
                <w:sz w:val="24"/>
                <w:szCs w:val="24"/>
              </w:rPr>
            </w:pPr>
            <w:r w:rsidRPr="00E4107D">
              <w:rPr>
                <w:rFonts w:cstheme="minorHAnsi"/>
                <w:sz w:val="24"/>
                <w:szCs w:val="24"/>
              </w:rPr>
              <w:t>Mark Thomason (MT)</w:t>
            </w:r>
          </w:p>
        </w:tc>
      </w:tr>
      <w:tr w:rsidR="00B20BF5" w:rsidRPr="00E4107D" w14:paraId="6DE97725" w14:textId="77777777" w:rsidTr="00B20BF5">
        <w:trPr>
          <w:trHeight w:val="340"/>
        </w:trPr>
        <w:tc>
          <w:tcPr>
            <w:tcW w:w="5387" w:type="dxa"/>
            <w:vAlign w:val="center"/>
          </w:tcPr>
          <w:p w14:paraId="1FBDFCB6" w14:textId="052DF0DA" w:rsidR="00B20BF5" w:rsidRPr="00E4107D" w:rsidRDefault="00B20BF5" w:rsidP="005C71B6">
            <w:pPr>
              <w:keepNext/>
              <w:keepLines/>
              <w:jc w:val="both"/>
              <w:rPr>
                <w:rFonts w:cstheme="minorHAnsi"/>
                <w:sz w:val="24"/>
                <w:szCs w:val="24"/>
              </w:rPr>
            </w:pPr>
            <w:r w:rsidRPr="00E4107D">
              <w:rPr>
                <w:rFonts w:cstheme="minorHAnsi"/>
                <w:sz w:val="24"/>
                <w:szCs w:val="24"/>
              </w:rPr>
              <w:t>Lance Nortcliffe (LN)</w:t>
            </w:r>
          </w:p>
        </w:tc>
        <w:tc>
          <w:tcPr>
            <w:tcW w:w="5387" w:type="dxa"/>
            <w:vAlign w:val="center"/>
          </w:tcPr>
          <w:p w14:paraId="1C7C76E2" w14:textId="18AB7380" w:rsidR="00B20BF5" w:rsidRPr="00E4107D" w:rsidRDefault="00B20BF5" w:rsidP="005C71B6">
            <w:pPr>
              <w:keepNext/>
              <w:keepLines/>
              <w:jc w:val="both"/>
              <w:rPr>
                <w:rFonts w:cstheme="minorHAnsi"/>
                <w:sz w:val="24"/>
                <w:szCs w:val="24"/>
              </w:rPr>
            </w:pPr>
            <w:r w:rsidRPr="00E4107D">
              <w:rPr>
                <w:rFonts w:cstheme="minorHAnsi"/>
                <w:sz w:val="24"/>
                <w:szCs w:val="24"/>
              </w:rPr>
              <w:t>Adam Clark (AC)</w:t>
            </w:r>
          </w:p>
        </w:tc>
      </w:tr>
      <w:tr w:rsidR="00B20BF5" w:rsidRPr="00E4107D" w14:paraId="6984C5D0" w14:textId="77777777" w:rsidTr="00B20BF5">
        <w:trPr>
          <w:trHeight w:val="340"/>
        </w:trPr>
        <w:tc>
          <w:tcPr>
            <w:tcW w:w="5387" w:type="dxa"/>
            <w:vAlign w:val="center"/>
          </w:tcPr>
          <w:p w14:paraId="1CA6E658" w14:textId="475C3D92" w:rsidR="00B20BF5" w:rsidRPr="00E4107D" w:rsidRDefault="00B20BF5" w:rsidP="005C71B6">
            <w:pPr>
              <w:keepNext/>
              <w:keepLines/>
              <w:jc w:val="both"/>
              <w:rPr>
                <w:rFonts w:cstheme="minorHAnsi"/>
                <w:sz w:val="24"/>
                <w:szCs w:val="24"/>
              </w:rPr>
            </w:pPr>
            <w:r w:rsidRPr="00E4107D">
              <w:rPr>
                <w:rFonts w:cstheme="minorHAnsi"/>
                <w:sz w:val="24"/>
                <w:szCs w:val="24"/>
              </w:rPr>
              <w:t>John Bacon (JB)</w:t>
            </w:r>
          </w:p>
        </w:tc>
        <w:tc>
          <w:tcPr>
            <w:tcW w:w="5387" w:type="dxa"/>
            <w:vAlign w:val="center"/>
          </w:tcPr>
          <w:p w14:paraId="1F826C63" w14:textId="4AA450B9" w:rsidR="00B20BF5" w:rsidRPr="00E4107D" w:rsidRDefault="00B20BF5" w:rsidP="005C71B6">
            <w:pPr>
              <w:keepNext/>
              <w:keepLines/>
              <w:jc w:val="both"/>
              <w:rPr>
                <w:rFonts w:cstheme="minorHAnsi"/>
                <w:sz w:val="24"/>
                <w:szCs w:val="24"/>
              </w:rPr>
            </w:pPr>
            <w:r w:rsidRPr="00E4107D">
              <w:rPr>
                <w:rFonts w:cstheme="minorHAnsi"/>
                <w:sz w:val="24"/>
                <w:szCs w:val="24"/>
              </w:rPr>
              <w:t>Stewart Alexander (SA)</w:t>
            </w:r>
          </w:p>
        </w:tc>
      </w:tr>
      <w:tr w:rsidR="00B20BF5" w:rsidRPr="00E4107D" w14:paraId="7AA86590" w14:textId="77777777" w:rsidTr="00B20BF5">
        <w:trPr>
          <w:trHeight w:val="340"/>
        </w:trPr>
        <w:tc>
          <w:tcPr>
            <w:tcW w:w="5387" w:type="dxa"/>
            <w:vAlign w:val="center"/>
          </w:tcPr>
          <w:p w14:paraId="740C21D5" w14:textId="098C56B2" w:rsidR="00B20BF5" w:rsidRPr="00E4107D" w:rsidRDefault="00B20BF5" w:rsidP="008C5FAE">
            <w:pPr>
              <w:keepNext/>
              <w:keepLines/>
              <w:jc w:val="both"/>
              <w:rPr>
                <w:rFonts w:cstheme="minorHAnsi"/>
                <w:sz w:val="24"/>
                <w:szCs w:val="24"/>
              </w:rPr>
            </w:pPr>
            <w:r w:rsidRPr="00E4107D">
              <w:rPr>
                <w:rFonts w:cstheme="minorHAnsi"/>
                <w:sz w:val="24"/>
                <w:szCs w:val="24"/>
              </w:rPr>
              <w:t>Paul Simpson (PS)</w:t>
            </w:r>
          </w:p>
        </w:tc>
        <w:tc>
          <w:tcPr>
            <w:tcW w:w="5387" w:type="dxa"/>
            <w:vAlign w:val="center"/>
          </w:tcPr>
          <w:p w14:paraId="530ED258" w14:textId="0DC32259" w:rsidR="00B20BF5" w:rsidRPr="00E4107D" w:rsidRDefault="00B20BF5" w:rsidP="008C5FAE">
            <w:pPr>
              <w:keepNext/>
              <w:keepLines/>
              <w:jc w:val="both"/>
              <w:rPr>
                <w:rFonts w:cstheme="minorHAnsi"/>
                <w:sz w:val="24"/>
                <w:szCs w:val="24"/>
              </w:rPr>
            </w:pPr>
            <w:r w:rsidRPr="00E4107D">
              <w:rPr>
                <w:rFonts w:cstheme="minorHAnsi"/>
                <w:sz w:val="24"/>
                <w:szCs w:val="24"/>
              </w:rPr>
              <w:t>Sally Ann Tuner (ST)</w:t>
            </w:r>
          </w:p>
        </w:tc>
      </w:tr>
      <w:tr w:rsidR="00B20BF5" w:rsidRPr="00E4107D" w14:paraId="0582F5E7" w14:textId="77777777" w:rsidTr="00B20BF5">
        <w:trPr>
          <w:trHeight w:val="340"/>
        </w:trPr>
        <w:tc>
          <w:tcPr>
            <w:tcW w:w="5387" w:type="dxa"/>
            <w:vAlign w:val="center"/>
          </w:tcPr>
          <w:p w14:paraId="3E729D3C" w14:textId="41B3F45E" w:rsidR="00B20BF5" w:rsidRPr="00E4107D" w:rsidRDefault="00B20BF5" w:rsidP="008C5FAE">
            <w:pPr>
              <w:keepNext/>
              <w:keepLines/>
              <w:jc w:val="both"/>
              <w:rPr>
                <w:rFonts w:cstheme="minorHAnsi"/>
                <w:sz w:val="24"/>
                <w:szCs w:val="24"/>
              </w:rPr>
            </w:pPr>
            <w:r w:rsidRPr="00E4107D">
              <w:rPr>
                <w:rFonts w:cstheme="minorHAnsi"/>
                <w:sz w:val="24"/>
                <w:szCs w:val="24"/>
              </w:rPr>
              <w:t>Mark Jones (MJ)</w:t>
            </w:r>
          </w:p>
        </w:tc>
        <w:tc>
          <w:tcPr>
            <w:tcW w:w="5387" w:type="dxa"/>
            <w:vAlign w:val="center"/>
          </w:tcPr>
          <w:p w14:paraId="787A43AB" w14:textId="25E52A84" w:rsidR="00B20BF5" w:rsidRPr="00E4107D" w:rsidRDefault="00B20BF5" w:rsidP="008C5FAE">
            <w:pPr>
              <w:keepNext/>
              <w:keepLines/>
              <w:jc w:val="both"/>
              <w:rPr>
                <w:rFonts w:cstheme="minorHAnsi"/>
                <w:sz w:val="24"/>
                <w:szCs w:val="24"/>
              </w:rPr>
            </w:pPr>
            <w:r w:rsidRPr="00E4107D">
              <w:rPr>
                <w:rFonts w:cstheme="minorHAnsi"/>
                <w:sz w:val="24"/>
                <w:szCs w:val="24"/>
              </w:rPr>
              <w:t>Jo Hardy (JH)</w:t>
            </w:r>
          </w:p>
        </w:tc>
      </w:tr>
    </w:tbl>
    <w:p w14:paraId="440B7C74" w14:textId="77777777" w:rsidR="004D6DE9" w:rsidRPr="00E4107D" w:rsidRDefault="004D6DE9" w:rsidP="004D6DE9">
      <w:pPr>
        <w:spacing w:after="0" w:line="240" w:lineRule="auto"/>
        <w:ind w:hanging="851"/>
        <w:jc w:val="both"/>
        <w:rPr>
          <w:rFonts w:cstheme="minorHAnsi"/>
          <w:sz w:val="24"/>
          <w:szCs w:val="24"/>
        </w:rPr>
      </w:pPr>
    </w:p>
    <w:tbl>
      <w:tblPr>
        <w:tblStyle w:val="TableGrid"/>
        <w:tblW w:w="10774" w:type="dxa"/>
        <w:tblInd w:w="-856" w:type="dxa"/>
        <w:tblLook w:val="04A0" w:firstRow="1" w:lastRow="0" w:firstColumn="1" w:lastColumn="0" w:noHBand="0" w:noVBand="1"/>
      </w:tblPr>
      <w:tblGrid>
        <w:gridCol w:w="5671"/>
        <w:gridCol w:w="5103"/>
      </w:tblGrid>
      <w:tr w:rsidR="0006686F" w:rsidRPr="00E4107D" w14:paraId="5D01BF8B" w14:textId="77777777" w:rsidTr="00106C88">
        <w:trPr>
          <w:trHeight w:val="397"/>
        </w:trPr>
        <w:tc>
          <w:tcPr>
            <w:tcW w:w="10774" w:type="dxa"/>
            <w:gridSpan w:val="2"/>
            <w:shd w:val="clear" w:color="auto" w:fill="D9D9D9" w:themeFill="background1" w:themeFillShade="D9"/>
            <w:vAlign w:val="center"/>
          </w:tcPr>
          <w:p w14:paraId="07B244B0" w14:textId="77777777" w:rsidR="0006686F" w:rsidRPr="00E4107D" w:rsidRDefault="0006686F" w:rsidP="00003B8A">
            <w:pPr>
              <w:ind w:firstLine="596"/>
              <w:jc w:val="center"/>
              <w:rPr>
                <w:rFonts w:cstheme="minorHAnsi"/>
                <w:b/>
                <w:sz w:val="24"/>
                <w:szCs w:val="24"/>
              </w:rPr>
            </w:pPr>
            <w:r w:rsidRPr="00E4107D">
              <w:rPr>
                <w:rFonts w:cstheme="minorHAnsi"/>
                <w:b/>
                <w:sz w:val="24"/>
                <w:szCs w:val="24"/>
              </w:rPr>
              <w:t>Agenda Items</w:t>
            </w:r>
          </w:p>
        </w:tc>
      </w:tr>
      <w:tr w:rsidR="0006686F" w:rsidRPr="00E4107D" w14:paraId="05120B62" w14:textId="77777777" w:rsidTr="00106C88">
        <w:trPr>
          <w:trHeight w:val="340"/>
        </w:trPr>
        <w:tc>
          <w:tcPr>
            <w:tcW w:w="5671" w:type="dxa"/>
          </w:tcPr>
          <w:p w14:paraId="271E2CC3" w14:textId="0DEEECB4" w:rsidR="0006686F" w:rsidRPr="00E4107D" w:rsidRDefault="00AD7030" w:rsidP="000061DA">
            <w:pPr>
              <w:pStyle w:val="ListParagraph"/>
              <w:numPr>
                <w:ilvl w:val="0"/>
                <w:numId w:val="2"/>
              </w:numPr>
              <w:ind w:left="316" w:hanging="316"/>
              <w:jc w:val="both"/>
              <w:rPr>
                <w:rFonts w:cstheme="minorHAnsi"/>
                <w:sz w:val="24"/>
                <w:szCs w:val="24"/>
              </w:rPr>
            </w:pPr>
            <w:r w:rsidRPr="00E4107D">
              <w:rPr>
                <w:rFonts w:cstheme="minorHAnsi"/>
                <w:sz w:val="24"/>
                <w:szCs w:val="24"/>
              </w:rPr>
              <w:t>Apologies</w:t>
            </w:r>
          </w:p>
        </w:tc>
        <w:tc>
          <w:tcPr>
            <w:tcW w:w="5103" w:type="dxa"/>
          </w:tcPr>
          <w:p w14:paraId="4BA7F295" w14:textId="4418332A" w:rsidR="0006686F" w:rsidRPr="00E4107D" w:rsidRDefault="005012CF" w:rsidP="000061DA">
            <w:pPr>
              <w:pStyle w:val="ListParagraph"/>
              <w:numPr>
                <w:ilvl w:val="0"/>
                <w:numId w:val="4"/>
              </w:numPr>
              <w:tabs>
                <w:tab w:val="left" w:pos="278"/>
              </w:tabs>
              <w:ind w:left="136" w:hanging="142"/>
              <w:jc w:val="both"/>
              <w:rPr>
                <w:rFonts w:cstheme="minorHAnsi"/>
                <w:sz w:val="24"/>
                <w:szCs w:val="24"/>
              </w:rPr>
            </w:pPr>
            <w:r w:rsidRPr="00E4107D">
              <w:rPr>
                <w:rFonts w:eastAsia="Times New Roman" w:cstheme="minorHAnsi"/>
                <w:sz w:val="24"/>
                <w:szCs w:val="24"/>
                <w:lang w:eastAsia="en-GB"/>
              </w:rPr>
              <w:t>Health &amp; Safety KPI 2021/22 Performance</w:t>
            </w:r>
          </w:p>
        </w:tc>
      </w:tr>
      <w:tr w:rsidR="0006686F" w:rsidRPr="00E4107D" w14:paraId="4994D161" w14:textId="77777777" w:rsidTr="00106C88">
        <w:trPr>
          <w:trHeight w:val="197"/>
        </w:trPr>
        <w:tc>
          <w:tcPr>
            <w:tcW w:w="5671" w:type="dxa"/>
          </w:tcPr>
          <w:p w14:paraId="6BF2D608" w14:textId="2B27F656" w:rsidR="005012CF" w:rsidRPr="00E4107D" w:rsidRDefault="0047480F" w:rsidP="00AD7030">
            <w:pPr>
              <w:ind w:left="317" w:hanging="317"/>
              <w:jc w:val="both"/>
              <w:textAlignment w:val="baseline"/>
              <w:rPr>
                <w:rFonts w:eastAsia="Times New Roman" w:cstheme="minorHAnsi"/>
                <w:sz w:val="24"/>
                <w:szCs w:val="24"/>
                <w:lang w:eastAsia="en-GB"/>
              </w:rPr>
            </w:pPr>
            <w:r w:rsidRPr="00E4107D">
              <w:rPr>
                <w:rFonts w:cstheme="minorHAnsi"/>
                <w:sz w:val="24"/>
                <w:szCs w:val="24"/>
              </w:rPr>
              <w:t xml:space="preserve">2. </w:t>
            </w:r>
            <w:r w:rsidR="00AD7030" w:rsidRPr="00E4107D">
              <w:rPr>
                <w:rFonts w:cstheme="minorHAnsi"/>
                <w:sz w:val="24"/>
                <w:szCs w:val="24"/>
              </w:rPr>
              <w:t xml:space="preserve">  </w:t>
            </w:r>
            <w:r w:rsidR="005012CF" w:rsidRPr="00E4107D">
              <w:rPr>
                <w:rFonts w:eastAsia="Times New Roman" w:cstheme="minorHAnsi"/>
                <w:sz w:val="24"/>
                <w:szCs w:val="24"/>
                <w:lang w:eastAsia="en-GB"/>
              </w:rPr>
              <w:t>Draft meeting notes from the previous meeting held on 4</w:t>
            </w:r>
            <w:r w:rsidR="005012CF" w:rsidRPr="00E4107D">
              <w:rPr>
                <w:rFonts w:eastAsia="Times New Roman" w:cstheme="minorHAnsi"/>
                <w:sz w:val="24"/>
                <w:szCs w:val="24"/>
                <w:vertAlign w:val="superscript"/>
                <w:lang w:eastAsia="en-GB"/>
              </w:rPr>
              <w:t>th</w:t>
            </w:r>
            <w:r w:rsidR="005012CF" w:rsidRPr="00E4107D">
              <w:rPr>
                <w:rFonts w:eastAsia="Times New Roman" w:cstheme="minorHAnsi"/>
                <w:sz w:val="24"/>
                <w:szCs w:val="24"/>
                <w:lang w:eastAsia="en-GB"/>
              </w:rPr>
              <w:t xml:space="preserve"> </w:t>
            </w:r>
            <w:r w:rsidR="00AD7030" w:rsidRPr="00E4107D">
              <w:rPr>
                <w:rFonts w:eastAsia="Times New Roman" w:cstheme="minorHAnsi"/>
                <w:sz w:val="24"/>
                <w:szCs w:val="24"/>
                <w:lang w:eastAsia="en-GB"/>
              </w:rPr>
              <w:t xml:space="preserve">    </w:t>
            </w:r>
            <w:r w:rsidR="005012CF" w:rsidRPr="00E4107D">
              <w:rPr>
                <w:rFonts w:eastAsia="Times New Roman" w:cstheme="minorHAnsi"/>
                <w:sz w:val="24"/>
                <w:szCs w:val="24"/>
                <w:lang w:eastAsia="en-GB"/>
              </w:rPr>
              <w:t>November 2021  </w:t>
            </w:r>
          </w:p>
          <w:p w14:paraId="204B6C7F" w14:textId="5E09EEB6" w:rsidR="0006686F" w:rsidRPr="00E4107D" w:rsidRDefault="0006686F" w:rsidP="006B244B">
            <w:pPr>
              <w:jc w:val="both"/>
              <w:rPr>
                <w:rFonts w:cstheme="minorHAnsi"/>
                <w:sz w:val="24"/>
                <w:szCs w:val="24"/>
              </w:rPr>
            </w:pPr>
          </w:p>
        </w:tc>
        <w:tc>
          <w:tcPr>
            <w:tcW w:w="5103" w:type="dxa"/>
          </w:tcPr>
          <w:p w14:paraId="47994A49" w14:textId="120BCA5E" w:rsidR="005012CF" w:rsidRPr="00E4107D" w:rsidRDefault="0047480F" w:rsidP="005012CF">
            <w:pPr>
              <w:jc w:val="both"/>
              <w:textAlignment w:val="baseline"/>
              <w:rPr>
                <w:rFonts w:eastAsia="Times New Roman" w:cstheme="minorHAnsi"/>
                <w:sz w:val="24"/>
                <w:szCs w:val="24"/>
                <w:lang w:eastAsia="en-GB"/>
              </w:rPr>
            </w:pPr>
            <w:r w:rsidRPr="00E4107D">
              <w:rPr>
                <w:rFonts w:cstheme="minorHAnsi"/>
                <w:sz w:val="24"/>
                <w:szCs w:val="24"/>
              </w:rPr>
              <w:t xml:space="preserve">6. </w:t>
            </w:r>
            <w:r w:rsidR="005012CF" w:rsidRPr="00E4107D">
              <w:rPr>
                <w:rFonts w:cstheme="minorHAnsi"/>
                <w:sz w:val="24"/>
                <w:szCs w:val="24"/>
              </w:rPr>
              <w:t xml:space="preserve"> </w:t>
            </w:r>
            <w:r w:rsidR="005012CF" w:rsidRPr="00E4107D">
              <w:rPr>
                <w:rFonts w:eastAsia="Times New Roman" w:cstheme="minorHAnsi"/>
                <w:sz w:val="24"/>
                <w:szCs w:val="24"/>
                <w:lang w:eastAsia="en-GB"/>
              </w:rPr>
              <w:t>Health and Safety Strategy 21-25 </w:t>
            </w:r>
          </w:p>
          <w:p w14:paraId="088DF8F7" w14:textId="5EC3A131" w:rsidR="00003B8A" w:rsidRPr="00E4107D" w:rsidRDefault="00003B8A" w:rsidP="00902602">
            <w:pPr>
              <w:jc w:val="both"/>
              <w:rPr>
                <w:rFonts w:cstheme="minorHAnsi"/>
                <w:sz w:val="24"/>
                <w:szCs w:val="24"/>
              </w:rPr>
            </w:pPr>
          </w:p>
        </w:tc>
      </w:tr>
      <w:tr w:rsidR="0006686F" w:rsidRPr="00E4107D" w14:paraId="2C4AC5AB" w14:textId="77777777" w:rsidTr="00106C88">
        <w:trPr>
          <w:trHeight w:val="340"/>
        </w:trPr>
        <w:tc>
          <w:tcPr>
            <w:tcW w:w="5671" w:type="dxa"/>
          </w:tcPr>
          <w:p w14:paraId="6D31522C" w14:textId="29BE2B3B" w:rsidR="009835EA" w:rsidRPr="00E4107D" w:rsidRDefault="005012CF" w:rsidP="000061DA">
            <w:pPr>
              <w:pStyle w:val="ListParagraph"/>
              <w:numPr>
                <w:ilvl w:val="0"/>
                <w:numId w:val="3"/>
              </w:numPr>
              <w:ind w:left="316" w:hanging="316"/>
              <w:jc w:val="both"/>
              <w:rPr>
                <w:rFonts w:cstheme="minorHAnsi"/>
                <w:sz w:val="24"/>
                <w:szCs w:val="24"/>
              </w:rPr>
            </w:pPr>
            <w:r w:rsidRPr="00E4107D">
              <w:rPr>
                <w:rFonts w:eastAsia="Times New Roman" w:cstheme="minorHAnsi"/>
                <w:sz w:val="24"/>
                <w:szCs w:val="24"/>
                <w:lang w:eastAsia="en-GB"/>
              </w:rPr>
              <w:t>Action tracker log update </w:t>
            </w:r>
          </w:p>
        </w:tc>
        <w:tc>
          <w:tcPr>
            <w:tcW w:w="5103" w:type="dxa"/>
          </w:tcPr>
          <w:p w14:paraId="182A5D52" w14:textId="0310CB30" w:rsidR="00003B8A" w:rsidRPr="00E4107D" w:rsidRDefault="005012CF" w:rsidP="000061DA">
            <w:pPr>
              <w:pStyle w:val="ListParagraph"/>
              <w:numPr>
                <w:ilvl w:val="0"/>
                <w:numId w:val="5"/>
              </w:numPr>
              <w:ind w:left="278" w:hanging="284"/>
              <w:jc w:val="both"/>
              <w:rPr>
                <w:rFonts w:cstheme="minorHAnsi"/>
                <w:sz w:val="24"/>
                <w:szCs w:val="24"/>
              </w:rPr>
            </w:pPr>
            <w:r w:rsidRPr="00E4107D">
              <w:rPr>
                <w:rFonts w:eastAsia="Times New Roman" w:cstheme="minorHAnsi"/>
                <w:sz w:val="24"/>
                <w:szCs w:val="24"/>
                <w:lang w:eastAsia="en-GB"/>
              </w:rPr>
              <w:t>Policy and Procedure Update </w:t>
            </w:r>
          </w:p>
        </w:tc>
      </w:tr>
      <w:tr w:rsidR="00003B8A" w:rsidRPr="00E4107D" w14:paraId="1E31B94F" w14:textId="77777777" w:rsidTr="00106C88">
        <w:trPr>
          <w:trHeight w:val="340"/>
        </w:trPr>
        <w:tc>
          <w:tcPr>
            <w:tcW w:w="5671" w:type="dxa"/>
          </w:tcPr>
          <w:p w14:paraId="63B21FFE" w14:textId="3B72B1DA" w:rsidR="005012CF" w:rsidRPr="00E4107D" w:rsidRDefault="005012CF" w:rsidP="000061DA">
            <w:pPr>
              <w:pStyle w:val="ListParagraph"/>
              <w:numPr>
                <w:ilvl w:val="0"/>
                <w:numId w:val="3"/>
              </w:numPr>
              <w:ind w:left="317" w:hanging="317"/>
              <w:jc w:val="both"/>
              <w:textAlignment w:val="baseline"/>
              <w:rPr>
                <w:rFonts w:eastAsia="Times New Roman" w:cstheme="minorHAnsi"/>
                <w:sz w:val="24"/>
                <w:szCs w:val="24"/>
                <w:lang w:eastAsia="en-GB"/>
              </w:rPr>
            </w:pPr>
            <w:r w:rsidRPr="00E4107D">
              <w:rPr>
                <w:rFonts w:eastAsia="Times New Roman" w:cstheme="minorHAnsi"/>
                <w:sz w:val="24"/>
                <w:szCs w:val="24"/>
                <w:lang w:eastAsia="en-GB"/>
              </w:rPr>
              <w:t>Health and Safety Committee / Working Groups Governance Frameworks </w:t>
            </w:r>
          </w:p>
          <w:p w14:paraId="4B8DF169" w14:textId="77777777" w:rsidR="00003B8A" w:rsidRPr="00E4107D" w:rsidRDefault="00003B8A" w:rsidP="005012CF">
            <w:pPr>
              <w:jc w:val="both"/>
              <w:rPr>
                <w:rFonts w:cstheme="minorHAnsi"/>
                <w:sz w:val="24"/>
                <w:szCs w:val="24"/>
              </w:rPr>
            </w:pPr>
          </w:p>
        </w:tc>
        <w:tc>
          <w:tcPr>
            <w:tcW w:w="5103" w:type="dxa"/>
          </w:tcPr>
          <w:p w14:paraId="1F731D24" w14:textId="3F8087B5" w:rsidR="00003B8A" w:rsidRPr="00E4107D" w:rsidRDefault="0047480F" w:rsidP="00902602">
            <w:pPr>
              <w:jc w:val="both"/>
              <w:rPr>
                <w:rFonts w:cstheme="minorHAnsi"/>
                <w:sz w:val="24"/>
                <w:szCs w:val="24"/>
              </w:rPr>
            </w:pPr>
            <w:r w:rsidRPr="00E4107D">
              <w:rPr>
                <w:rFonts w:cstheme="minorHAnsi"/>
                <w:sz w:val="24"/>
                <w:szCs w:val="24"/>
              </w:rPr>
              <w:t xml:space="preserve">8. </w:t>
            </w:r>
            <w:r w:rsidR="005012CF" w:rsidRPr="00E4107D">
              <w:rPr>
                <w:rFonts w:cstheme="minorHAnsi"/>
                <w:sz w:val="24"/>
                <w:szCs w:val="24"/>
              </w:rPr>
              <w:t xml:space="preserve"> </w:t>
            </w:r>
            <w:r w:rsidR="005012CF" w:rsidRPr="00E4107D">
              <w:rPr>
                <w:rFonts w:eastAsia="Times New Roman" w:cstheme="minorHAnsi"/>
                <w:sz w:val="24"/>
                <w:szCs w:val="24"/>
                <w:lang w:eastAsia="en-GB"/>
              </w:rPr>
              <w:t>Any other business </w:t>
            </w:r>
          </w:p>
        </w:tc>
      </w:tr>
    </w:tbl>
    <w:p w14:paraId="749ECD42" w14:textId="77777777" w:rsidR="0006686F" w:rsidRPr="00E4107D" w:rsidRDefault="0006686F" w:rsidP="004D6DE9">
      <w:pPr>
        <w:spacing w:after="0" w:line="240" w:lineRule="auto"/>
        <w:ind w:hanging="851"/>
        <w:jc w:val="both"/>
        <w:rPr>
          <w:rFonts w:cstheme="minorHAnsi"/>
          <w:sz w:val="24"/>
          <w:szCs w:val="24"/>
        </w:rPr>
      </w:pPr>
    </w:p>
    <w:tbl>
      <w:tblPr>
        <w:tblStyle w:val="TableGrid"/>
        <w:tblW w:w="10774" w:type="dxa"/>
        <w:tblInd w:w="-856" w:type="dxa"/>
        <w:tblLook w:val="04A0" w:firstRow="1" w:lastRow="0" w:firstColumn="1" w:lastColumn="0" w:noHBand="0" w:noVBand="1"/>
      </w:tblPr>
      <w:tblGrid>
        <w:gridCol w:w="7372"/>
        <w:gridCol w:w="1559"/>
        <w:gridCol w:w="1843"/>
      </w:tblGrid>
      <w:tr w:rsidR="006754B5" w:rsidRPr="00E4107D" w14:paraId="23A47A97" w14:textId="77777777" w:rsidTr="2AF1700A">
        <w:trPr>
          <w:trHeight w:val="397"/>
        </w:trPr>
        <w:tc>
          <w:tcPr>
            <w:tcW w:w="7372" w:type="dxa"/>
            <w:tcBorders>
              <w:bottom w:val="single" w:sz="4" w:space="0" w:color="auto"/>
            </w:tcBorders>
            <w:shd w:val="clear" w:color="auto" w:fill="D9D9D9" w:themeFill="background1" w:themeFillShade="D9"/>
            <w:vAlign w:val="center"/>
          </w:tcPr>
          <w:p w14:paraId="0B355AB6" w14:textId="77777777" w:rsidR="006754B5" w:rsidRPr="00E4107D" w:rsidRDefault="006754B5" w:rsidP="000B4A30">
            <w:pPr>
              <w:jc w:val="both"/>
              <w:rPr>
                <w:rFonts w:cstheme="minorHAnsi"/>
                <w:sz w:val="24"/>
                <w:szCs w:val="24"/>
              </w:rPr>
            </w:pPr>
            <w:r w:rsidRPr="00E4107D">
              <w:rPr>
                <w:rFonts w:cstheme="minorHAnsi"/>
                <w:b/>
                <w:sz w:val="24"/>
                <w:szCs w:val="24"/>
              </w:rPr>
              <w:t>Meeting Notes</w:t>
            </w:r>
          </w:p>
        </w:tc>
        <w:tc>
          <w:tcPr>
            <w:tcW w:w="1559" w:type="dxa"/>
            <w:tcBorders>
              <w:bottom w:val="single" w:sz="4" w:space="0" w:color="auto"/>
            </w:tcBorders>
            <w:shd w:val="clear" w:color="auto" w:fill="D9D9D9" w:themeFill="background1" w:themeFillShade="D9"/>
            <w:vAlign w:val="center"/>
          </w:tcPr>
          <w:p w14:paraId="18E5A3CE" w14:textId="77777777" w:rsidR="006754B5" w:rsidRPr="00E4107D" w:rsidRDefault="00106C88" w:rsidP="00106C88">
            <w:pPr>
              <w:jc w:val="center"/>
              <w:rPr>
                <w:rFonts w:cstheme="minorHAnsi"/>
                <w:b/>
                <w:sz w:val="24"/>
                <w:szCs w:val="24"/>
              </w:rPr>
            </w:pPr>
            <w:r w:rsidRPr="00E4107D">
              <w:rPr>
                <w:rFonts w:cstheme="minorHAnsi"/>
                <w:b/>
                <w:sz w:val="24"/>
                <w:szCs w:val="24"/>
              </w:rPr>
              <w:t>Action Owner</w:t>
            </w:r>
          </w:p>
        </w:tc>
        <w:tc>
          <w:tcPr>
            <w:tcW w:w="1843" w:type="dxa"/>
            <w:tcBorders>
              <w:bottom w:val="single" w:sz="4" w:space="0" w:color="auto"/>
            </w:tcBorders>
            <w:shd w:val="clear" w:color="auto" w:fill="D9D9D9" w:themeFill="background1" w:themeFillShade="D9"/>
            <w:vAlign w:val="center"/>
          </w:tcPr>
          <w:p w14:paraId="3CC9C557" w14:textId="77777777" w:rsidR="006754B5" w:rsidRPr="00E4107D" w:rsidRDefault="00106C88" w:rsidP="00902602">
            <w:pPr>
              <w:jc w:val="center"/>
              <w:rPr>
                <w:rFonts w:cstheme="minorHAnsi"/>
                <w:b/>
                <w:sz w:val="24"/>
                <w:szCs w:val="24"/>
              </w:rPr>
            </w:pPr>
            <w:r w:rsidRPr="00E4107D">
              <w:rPr>
                <w:rFonts w:cstheme="minorHAnsi"/>
                <w:b/>
                <w:sz w:val="24"/>
                <w:szCs w:val="24"/>
              </w:rPr>
              <w:t>Action Tracker Log Ref</w:t>
            </w:r>
          </w:p>
        </w:tc>
      </w:tr>
      <w:tr w:rsidR="006B244B" w:rsidRPr="00E4107D" w14:paraId="0CAAE453" w14:textId="77777777" w:rsidTr="2AF1700A">
        <w:tc>
          <w:tcPr>
            <w:tcW w:w="7372" w:type="dxa"/>
            <w:tcBorders>
              <w:top w:val="single" w:sz="4" w:space="0" w:color="auto"/>
              <w:left w:val="single" w:sz="4" w:space="0" w:color="auto"/>
              <w:bottom w:val="single" w:sz="4" w:space="0" w:color="auto"/>
              <w:right w:val="single" w:sz="4" w:space="0" w:color="auto"/>
            </w:tcBorders>
          </w:tcPr>
          <w:p w14:paraId="77FFC07A" w14:textId="3B1B98D4" w:rsidR="006B244B" w:rsidRPr="00E4107D" w:rsidRDefault="00A22D38" w:rsidP="000061DA">
            <w:pPr>
              <w:pStyle w:val="ListParagraph"/>
              <w:numPr>
                <w:ilvl w:val="0"/>
                <w:numId w:val="1"/>
              </w:numPr>
              <w:ind w:left="34" w:firstLine="0"/>
              <w:jc w:val="both"/>
              <w:rPr>
                <w:rFonts w:cstheme="minorHAnsi"/>
                <w:b/>
                <w:sz w:val="24"/>
                <w:szCs w:val="24"/>
              </w:rPr>
            </w:pPr>
            <w:r w:rsidRPr="00E4107D">
              <w:rPr>
                <w:rFonts w:cstheme="minorHAnsi"/>
                <w:b/>
                <w:sz w:val="24"/>
                <w:szCs w:val="24"/>
              </w:rPr>
              <w:t>Apologies</w:t>
            </w:r>
            <w:r w:rsidR="005C71B6" w:rsidRPr="00E4107D">
              <w:rPr>
                <w:rFonts w:cstheme="minorHAnsi"/>
                <w:b/>
                <w:sz w:val="24"/>
                <w:szCs w:val="24"/>
              </w:rPr>
              <w:t xml:space="preserve"> </w:t>
            </w:r>
            <w:r w:rsidR="005C71B6" w:rsidRPr="00E4107D">
              <w:rPr>
                <w:rFonts w:cstheme="minorHAnsi"/>
                <w:bCs/>
                <w:sz w:val="24"/>
                <w:szCs w:val="24"/>
              </w:rPr>
              <w:t>were received from Andrew Hartley (AH), Rosheen Hod</w:t>
            </w:r>
            <w:r w:rsidR="008E25D0" w:rsidRPr="00E4107D">
              <w:rPr>
                <w:rFonts w:cstheme="minorHAnsi"/>
                <w:bCs/>
                <w:sz w:val="24"/>
                <w:szCs w:val="24"/>
              </w:rPr>
              <w:t>gkissBernard (RHB), Saleem Rashid (SR), Shaun Cook (SC), Mark Thomason (MT</w:t>
            </w:r>
            <w:r w:rsidR="00B20BF5" w:rsidRPr="00E4107D">
              <w:rPr>
                <w:rFonts w:cstheme="minorHAnsi"/>
                <w:bCs/>
                <w:sz w:val="24"/>
                <w:szCs w:val="24"/>
              </w:rPr>
              <w:t>), Adam Clark (AC), Jo Hardy (JO), Sally Ann Turner (ST), Stewart Alexander (SA).</w:t>
            </w:r>
          </w:p>
          <w:p w14:paraId="29880F6B" w14:textId="77777777" w:rsidR="006B244B" w:rsidRPr="00E4107D" w:rsidRDefault="006B244B" w:rsidP="00D374B5">
            <w:pPr>
              <w:ind w:left="324"/>
              <w:jc w:val="both"/>
              <w:rPr>
                <w:rFonts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3C44287" w14:textId="77777777" w:rsidR="006B244B" w:rsidRPr="00E4107D" w:rsidRDefault="006B244B" w:rsidP="00D850B8">
            <w:pPr>
              <w:rPr>
                <w:rFonts w:cstheme="minorHAnsi"/>
                <w:b/>
                <w:sz w:val="24"/>
                <w:szCs w:val="24"/>
              </w:rPr>
            </w:pPr>
          </w:p>
          <w:p w14:paraId="7B3919E5" w14:textId="77777777" w:rsidR="006B244B" w:rsidRPr="00E4107D" w:rsidRDefault="006B244B" w:rsidP="00D850B8">
            <w:pPr>
              <w:rPr>
                <w:rFonts w:cstheme="minorHAnsi"/>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8A352C3" w14:textId="77777777" w:rsidR="006B244B" w:rsidRPr="00E4107D" w:rsidRDefault="006B244B" w:rsidP="00D850B8">
            <w:pPr>
              <w:rPr>
                <w:rFonts w:cstheme="minorHAnsi"/>
                <w:b/>
                <w:sz w:val="24"/>
                <w:szCs w:val="24"/>
              </w:rPr>
            </w:pPr>
          </w:p>
        </w:tc>
      </w:tr>
      <w:tr w:rsidR="006B244B" w:rsidRPr="00E4107D" w14:paraId="169CB2A0" w14:textId="77777777" w:rsidTr="2AF1700A">
        <w:tc>
          <w:tcPr>
            <w:tcW w:w="7372" w:type="dxa"/>
            <w:tcBorders>
              <w:top w:val="single" w:sz="4" w:space="0" w:color="auto"/>
              <w:left w:val="single" w:sz="4" w:space="0" w:color="auto"/>
              <w:bottom w:val="single" w:sz="4" w:space="0" w:color="auto"/>
              <w:right w:val="single" w:sz="4" w:space="0" w:color="auto"/>
            </w:tcBorders>
          </w:tcPr>
          <w:p w14:paraId="130603B2" w14:textId="10C6C2D5" w:rsidR="006B244B" w:rsidRPr="00E4107D" w:rsidRDefault="00A22D38" w:rsidP="000061DA">
            <w:pPr>
              <w:pStyle w:val="ListParagraph"/>
              <w:numPr>
                <w:ilvl w:val="0"/>
                <w:numId w:val="1"/>
              </w:numPr>
              <w:ind w:left="324" w:hanging="324"/>
              <w:jc w:val="both"/>
              <w:rPr>
                <w:rFonts w:cstheme="minorHAnsi"/>
                <w:b/>
                <w:sz w:val="24"/>
                <w:szCs w:val="24"/>
              </w:rPr>
            </w:pPr>
            <w:r w:rsidRPr="00E4107D">
              <w:rPr>
                <w:rFonts w:cstheme="minorHAnsi"/>
                <w:b/>
                <w:sz w:val="24"/>
                <w:szCs w:val="24"/>
              </w:rPr>
              <w:t xml:space="preserve">Draft meeting notes from the </w:t>
            </w:r>
            <w:r w:rsidR="00D374B5" w:rsidRPr="00E4107D">
              <w:rPr>
                <w:rFonts w:cstheme="minorHAnsi"/>
                <w:b/>
                <w:sz w:val="24"/>
                <w:szCs w:val="24"/>
              </w:rPr>
              <w:t xml:space="preserve">previous meeting: </w:t>
            </w:r>
            <w:r w:rsidR="005012CF" w:rsidRPr="00E4107D">
              <w:rPr>
                <w:rFonts w:cstheme="minorHAnsi"/>
                <w:b/>
                <w:sz w:val="24"/>
                <w:szCs w:val="24"/>
              </w:rPr>
              <w:t>4</w:t>
            </w:r>
            <w:r w:rsidR="005012CF" w:rsidRPr="00E4107D">
              <w:rPr>
                <w:rFonts w:cstheme="minorHAnsi"/>
                <w:b/>
                <w:sz w:val="24"/>
                <w:szCs w:val="24"/>
                <w:vertAlign w:val="superscript"/>
              </w:rPr>
              <w:t>th</w:t>
            </w:r>
            <w:r w:rsidR="005012CF" w:rsidRPr="00E4107D">
              <w:rPr>
                <w:rFonts w:cstheme="minorHAnsi"/>
                <w:b/>
                <w:sz w:val="24"/>
                <w:szCs w:val="24"/>
              </w:rPr>
              <w:t xml:space="preserve"> November 2021</w:t>
            </w:r>
          </w:p>
          <w:p w14:paraId="07BB453F" w14:textId="452B2959" w:rsidR="006B244B" w:rsidRPr="00E4107D" w:rsidRDefault="006B244B" w:rsidP="00D374B5">
            <w:pPr>
              <w:ind w:left="324"/>
              <w:jc w:val="both"/>
              <w:rPr>
                <w:rFonts w:cstheme="minorHAnsi"/>
                <w:sz w:val="24"/>
                <w:szCs w:val="24"/>
              </w:rPr>
            </w:pPr>
          </w:p>
          <w:p w14:paraId="68C87856" w14:textId="47CAF779" w:rsidR="00426CEF" w:rsidRPr="00E4107D" w:rsidRDefault="008E25D0" w:rsidP="00B20BF5">
            <w:pPr>
              <w:ind w:left="34"/>
              <w:jc w:val="both"/>
              <w:rPr>
                <w:rFonts w:cstheme="minorHAnsi"/>
                <w:sz w:val="24"/>
                <w:szCs w:val="24"/>
              </w:rPr>
            </w:pPr>
            <w:r w:rsidRPr="00E4107D">
              <w:rPr>
                <w:rStyle w:val="normaltextrun"/>
                <w:rFonts w:cstheme="minorHAnsi"/>
                <w:color w:val="000000"/>
                <w:sz w:val="24"/>
                <w:szCs w:val="24"/>
                <w:shd w:val="clear" w:color="auto" w:fill="FFFFFF"/>
              </w:rPr>
              <w:t>The draft meeting notes from the meeting of the H&amp;S Committee held on 04 November 2021 were checked page by page for accuracy and subsequently approved by the committee.</w:t>
            </w:r>
            <w:r w:rsidR="008C5FAE" w:rsidRPr="00E4107D">
              <w:rPr>
                <w:rStyle w:val="normaltextrun"/>
                <w:rFonts w:cstheme="minorHAnsi"/>
                <w:color w:val="000000"/>
                <w:sz w:val="24"/>
                <w:szCs w:val="24"/>
                <w:shd w:val="clear" w:color="auto" w:fill="FFFFFF"/>
              </w:rPr>
              <w:t xml:space="preserve"> </w:t>
            </w:r>
          </w:p>
        </w:tc>
        <w:tc>
          <w:tcPr>
            <w:tcW w:w="1559" w:type="dxa"/>
            <w:tcBorders>
              <w:top w:val="single" w:sz="4" w:space="0" w:color="auto"/>
              <w:left w:val="single" w:sz="4" w:space="0" w:color="auto"/>
              <w:bottom w:val="single" w:sz="4" w:space="0" w:color="auto"/>
              <w:right w:val="single" w:sz="4" w:space="0" w:color="auto"/>
            </w:tcBorders>
          </w:tcPr>
          <w:p w14:paraId="6DBD6FAE" w14:textId="77777777" w:rsidR="006B244B" w:rsidRPr="00E4107D" w:rsidRDefault="006B244B" w:rsidP="00D850B8">
            <w:pPr>
              <w:rPr>
                <w:rFonts w:cstheme="minorHAnsi"/>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7724A65" w14:textId="77777777" w:rsidR="006B244B" w:rsidRPr="00E4107D" w:rsidRDefault="006B244B" w:rsidP="00D850B8">
            <w:pPr>
              <w:rPr>
                <w:rFonts w:cstheme="minorHAnsi"/>
                <w:b/>
                <w:sz w:val="24"/>
                <w:szCs w:val="24"/>
              </w:rPr>
            </w:pPr>
          </w:p>
        </w:tc>
      </w:tr>
      <w:tr w:rsidR="006B244B" w:rsidRPr="00E4107D" w14:paraId="0E5CB1BD" w14:textId="77777777" w:rsidTr="2AF1700A">
        <w:tc>
          <w:tcPr>
            <w:tcW w:w="7372" w:type="dxa"/>
            <w:tcBorders>
              <w:top w:val="single" w:sz="4" w:space="0" w:color="auto"/>
              <w:left w:val="single" w:sz="4" w:space="0" w:color="auto"/>
              <w:bottom w:val="single" w:sz="4" w:space="0" w:color="auto"/>
              <w:right w:val="single" w:sz="4" w:space="0" w:color="auto"/>
            </w:tcBorders>
          </w:tcPr>
          <w:p w14:paraId="54A5CA7A" w14:textId="249DD4D4" w:rsidR="00AD7030" w:rsidRPr="00E4107D" w:rsidRDefault="005012CF" w:rsidP="000061DA">
            <w:pPr>
              <w:pStyle w:val="ListParagraph"/>
              <w:numPr>
                <w:ilvl w:val="0"/>
                <w:numId w:val="1"/>
              </w:numPr>
              <w:ind w:left="324" w:hanging="324"/>
              <w:jc w:val="both"/>
              <w:rPr>
                <w:rFonts w:cstheme="minorHAnsi"/>
                <w:b/>
                <w:bCs/>
                <w:sz w:val="24"/>
                <w:szCs w:val="24"/>
              </w:rPr>
            </w:pPr>
            <w:r w:rsidRPr="00E4107D">
              <w:rPr>
                <w:rFonts w:cstheme="minorHAnsi"/>
                <w:b/>
                <w:bCs/>
                <w:sz w:val="24"/>
                <w:szCs w:val="24"/>
              </w:rPr>
              <w:lastRenderedPageBreak/>
              <w:t>Action Tracker Log Update</w:t>
            </w:r>
          </w:p>
          <w:p w14:paraId="260C9275" w14:textId="77777777" w:rsidR="00AD7030" w:rsidRPr="00E4107D" w:rsidRDefault="00AD7030" w:rsidP="00AD7030">
            <w:pPr>
              <w:jc w:val="both"/>
              <w:rPr>
                <w:rFonts w:cstheme="minorHAnsi"/>
                <w:b/>
                <w:bCs/>
                <w:sz w:val="24"/>
                <w:szCs w:val="24"/>
              </w:rPr>
            </w:pPr>
          </w:p>
          <w:p w14:paraId="69648F3C" w14:textId="2F71616C" w:rsidR="00E75408" w:rsidRPr="00E4107D" w:rsidRDefault="00E75408" w:rsidP="008F0E66">
            <w:pPr>
              <w:shd w:val="clear" w:color="auto" w:fill="FFFFFF"/>
              <w:jc w:val="both"/>
              <w:rPr>
                <w:rFonts w:cstheme="minorHAnsi"/>
                <w:color w:val="000000"/>
                <w:sz w:val="24"/>
                <w:szCs w:val="24"/>
                <w:shd w:val="clear" w:color="auto" w:fill="FFFFFF"/>
              </w:rPr>
            </w:pPr>
            <w:r w:rsidRPr="00E4107D">
              <w:rPr>
                <w:rFonts w:cstheme="minorHAnsi"/>
                <w:sz w:val="24"/>
                <w:szCs w:val="24"/>
              </w:rPr>
              <w:t xml:space="preserve">Action Ref: </w:t>
            </w:r>
            <w:r w:rsidRPr="00E4107D">
              <w:rPr>
                <w:rFonts w:eastAsia="Times New Roman" w:cstheme="minorHAnsi"/>
                <w:color w:val="000000"/>
                <w:sz w:val="24"/>
                <w:szCs w:val="24"/>
                <w:lang w:eastAsia="en-GB"/>
              </w:rPr>
              <w:t xml:space="preserve">HSC2122-001 - </w:t>
            </w:r>
            <w:r w:rsidRPr="00E4107D">
              <w:rPr>
                <w:rFonts w:cstheme="minorHAnsi"/>
                <w:color w:val="000000"/>
                <w:sz w:val="24"/>
                <w:szCs w:val="24"/>
                <w:shd w:val="clear" w:color="auto" w:fill="FFFFFF"/>
              </w:rPr>
              <w:t>Run, Hide,</w:t>
            </w:r>
            <w:r w:rsidR="009D17F1">
              <w:rPr>
                <w:rFonts w:cstheme="minorHAnsi"/>
                <w:color w:val="000000"/>
                <w:sz w:val="24"/>
                <w:szCs w:val="24"/>
                <w:shd w:val="clear" w:color="auto" w:fill="FFFFFF"/>
              </w:rPr>
              <w:t xml:space="preserve"> </w:t>
            </w:r>
            <w:proofErr w:type="gramStart"/>
            <w:r w:rsidRPr="00E4107D">
              <w:rPr>
                <w:rFonts w:cstheme="minorHAnsi"/>
                <w:color w:val="000000"/>
                <w:sz w:val="24"/>
                <w:szCs w:val="24"/>
                <w:shd w:val="clear" w:color="auto" w:fill="FFFFFF"/>
              </w:rPr>
              <w:t>Tell</w:t>
            </w:r>
            <w:proofErr w:type="gramEnd"/>
            <w:r w:rsidRPr="00E4107D">
              <w:rPr>
                <w:rFonts w:cstheme="minorHAnsi"/>
                <w:color w:val="000000"/>
                <w:sz w:val="24"/>
                <w:szCs w:val="24"/>
                <w:shd w:val="clear" w:color="auto" w:fill="FFFFFF"/>
              </w:rPr>
              <w:t xml:space="preserve"> (Hide, Tell for Nurseries) document to be rolled out to staff. Update provided from JS noting the action as </w:t>
            </w:r>
            <w:r w:rsidR="008F0E66">
              <w:rPr>
                <w:rFonts w:cstheme="minorHAnsi"/>
                <w:color w:val="000000"/>
                <w:sz w:val="24"/>
                <w:szCs w:val="24"/>
                <w:shd w:val="clear" w:color="auto" w:fill="FFFFFF"/>
              </w:rPr>
              <w:t>being progressed</w:t>
            </w:r>
            <w:r w:rsidRPr="00E4107D">
              <w:rPr>
                <w:rFonts w:cstheme="minorHAnsi"/>
                <w:color w:val="000000"/>
                <w:sz w:val="24"/>
                <w:szCs w:val="24"/>
                <w:shd w:val="clear" w:color="auto" w:fill="FFFFFF"/>
              </w:rPr>
              <w:t xml:space="preserve"> </w:t>
            </w:r>
            <w:r w:rsidR="009D17F1">
              <w:rPr>
                <w:rFonts w:cstheme="minorHAnsi"/>
                <w:color w:val="000000"/>
                <w:sz w:val="24"/>
                <w:szCs w:val="24"/>
                <w:shd w:val="clear" w:color="auto" w:fill="FFFFFF"/>
              </w:rPr>
              <w:t>with work ongoing regarding the updating of the policy.</w:t>
            </w:r>
            <w:r w:rsidRPr="00E4107D">
              <w:rPr>
                <w:rFonts w:cstheme="minorHAnsi"/>
                <w:color w:val="000000"/>
                <w:sz w:val="24"/>
                <w:szCs w:val="24"/>
                <w:shd w:val="clear" w:color="auto" w:fill="FFFFFF"/>
              </w:rPr>
              <w:t xml:space="preserve"> Expected completion date Summer 2022.</w:t>
            </w:r>
          </w:p>
          <w:p w14:paraId="0B0FAD0D" w14:textId="77777777" w:rsidR="00E75408" w:rsidRPr="00E4107D" w:rsidRDefault="00E75408" w:rsidP="00E75408">
            <w:pPr>
              <w:shd w:val="clear" w:color="auto" w:fill="FFFFFF"/>
              <w:rPr>
                <w:rFonts w:eastAsia="Times New Roman" w:cstheme="minorHAnsi"/>
                <w:color w:val="000000"/>
                <w:sz w:val="24"/>
                <w:szCs w:val="24"/>
                <w:lang w:eastAsia="en-GB"/>
              </w:rPr>
            </w:pPr>
          </w:p>
          <w:p w14:paraId="3E7EA832" w14:textId="77777777" w:rsidR="000D395E" w:rsidRDefault="00E75408" w:rsidP="00AD7030">
            <w:pPr>
              <w:jc w:val="both"/>
              <w:rPr>
                <w:rFonts w:cstheme="minorHAnsi"/>
                <w:color w:val="000000"/>
                <w:sz w:val="24"/>
                <w:szCs w:val="24"/>
                <w:shd w:val="clear" w:color="auto" w:fill="FFFFFF"/>
              </w:rPr>
            </w:pPr>
            <w:r w:rsidRPr="00E4107D">
              <w:rPr>
                <w:rFonts w:cstheme="minorHAnsi"/>
                <w:sz w:val="24"/>
                <w:szCs w:val="24"/>
              </w:rPr>
              <w:t xml:space="preserve">Action Ref: </w:t>
            </w:r>
            <w:r w:rsidRPr="00E4107D">
              <w:rPr>
                <w:rFonts w:cstheme="minorHAnsi"/>
                <w:color w:val="000000"/>
                <w:sz w:val="24"/>
                <w:szCs w:val="24"/>
                <w:shd w:val="clear" w:color="auto" w:fill="FFFFFF"/>
              </w:rPr>
              <w:t xml:space="preserve">HSC2122 - 010 </w:t>
            </w:r>
            <w:r w:rsidR="008F0E66">
              <w:rPr>
                <w:rFonts w:cstheme="minorHAnsi"/>
                <w:color w:val="000000"/>
                <w:sz w:val="24"/>
                <w:szCs w:val="24"/>
                <w:shd w:val="clear" w:color="auto" w:fill="FFFFFF"/>
              </w:rPr>
              <w:t xml:space="preserve">- </w:t>
            </w:r>
            <w:r w:rsidRPr="00E4107D">
              <w:rPr>
                <w:rFonts w:cstheme="minorHAnsi"/>
                <w:color w:val="000000"/>
                <w:sz w:val="24"/>
                <w:szCs w:val="24"/>
                <w:shd w:val="clear" w:color="auto" w:fill="FFFFFF"/>
              </w:rPr>
              <w:t>Students on site ou</w:t>
            </w:r>
            <w:r w:rsidR="000D395E">
              <w:rPr>
                <w:rFonts w:cstheme="minorHAnsi"/>
                <w:color w:val="000000"/>
                <w:sz w:val="24"/>
                <w:szCs w:val="24"/>
                <w:shd w:val="clear" w:color="auto" w:fill="FFFFFF"/>
              </w:rPr>
              <w:t>ts</w:t>
            </w:r>
            <w:r w:rsidRPr="00E4107D">
              <w:rPr>
                <w:rFonts w:cstheme="minorHAnsi"/>
                <w:color w:val="000000"/>
                <w:sz w:val="24"/>
                <w:szCs w:val="24"/>
                <w:shd w:val="clear" w:color="auto" w:fill="FFFFFF"/>
              </w:rPr>
              <w:t xml:space="preserve">ide of college hours. </w:t>
            </w:r>
            <w:r w:rsidR="000D395E">
              <w:rPr>
                <w:rFonts w:cstheme="minorHAnsi"/>
                <w:color w:val="000000"/>
                <w:sz w:val="24"/>
                <w:szCs w:val="24"/>
                <w:shd w:val="clear" w:color="auto" w:fill="FFFFFF"/>
              </w:rPr>
              <w:t>Update provided by MJ noting that discussions are ongoing with the sports faculty where it is believed that the issue stands.</w:t>
            </w:r>
          </w:p>
          <w:p w14:paraId="2461C9E0" w14:textId="77777777" w:rsidR="00AD7030" w:rsidRPr="00E4107D" w:rsidRDefault="00AD7030" w:rsidP="00AD7030">
            <w:pPr>
              <w:jc w:val="both"/>
              <w:rPr>
                <w:rFonts w:cstheme="minorHAnsi"/>
                <w:b/>
                <w:bCs/>
                <w:sz w:val="24"/>
                <w:szCs w:val="24"/>
              </w:rPr>
            </w:pPr>
          </w:p>
          <w:p w14:paraId="299349BA" w14:textId="40E4CB8D" w:rsidR="00AD7030" w:rsidRPr="00E4107D" w:rsidRDefault="00AD7030" w:rsidP="00AD7030">
            <w:pPr>
              <w:jc w:val="both"/>
              <w:rPr>
                <w:rFonts w:cstheme="minorHAnsi"/>
                <w:b/>
                <w:bCs/>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2803D70" w14:textId="77777777" w:rsidR="006B244B" w:rsidRPr="00E4107D" w:rsidRDefault="006B244B" w:rsidP="00D850B8">
            <w:pPr>
              <w:rPr>
                <w:rFonts w:cstheme="minorHAnsi"/>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CC1B57F" w14:textId="77777777" w:rsidR="006B244B" w:rsidRPr="00E4107D" w:rsidRDefault="006B244B" w:rsidP="00D850B8">
            <w:pPr>
              <w:ind w:hanging="108"/>
              <w:rPr>
                <w:rFonts w:cstheme="minorHAnsi"/>
                <w:b/>
                <w:sz w:val="24"/>
                <w:szCs w:val="24"/>
              </w:rPr>
            </w:pPr>
          </w:p>
        </w:tc>
      </w:tr>
      <w:tr w:rsidR="00A22D38" w:rsidRPr="00E4107D" w14:paraId="276BEB05" w14:textId="77777777" w:rsidTr="2AF1700A">
        <w:tc>
          <w:tcPr>
            <w:tcW w:w="7372" w:type="dxa"/>
            <w:tcBorders>
              <w:top w:val="single" w:sz="4" w:space="0" w:color="auto"/>
              <w:left w:val="single" w:sz="4" w:space="0" w:color="auto"/>
              <w:bottom w:val="single" w:sz="4" w:space="0" w:color="auto"/>
              <w:right w:val="single" w:sz="4" w:space="0" w:color="auto"/>
            </w:tcBorders>
          </w:tcPr>
          <w:p w14:paraId="151B6905" w14:textId="654A3DBF" w:rsidR="00A22D38" w:rsidRPr="00E4107D" w:rsidRDefault="00AD7030" w:rsidP="000061DA">
            <w:pPr>
              <w:pStyle w:val="ListParagraph"/>
              <w:numPr>
                <w:ilvl w:val="0"/>
                <w:numId w:val="1"/>
              </w:numPr>
              <w:ind w:left="324" w:hanging="324"/>
              <w:jc w:val="both"/>
              <w:rPr>
                <w:rFonts w:cstheme="minorHAnsi"/>
                <w:b/>
                <w:sz w:val="24"/>
                <w:szCs w:val="24"/>
              </w:rPr>
            </w:pPr>
            <w:r w:rsidRPr="00E4107D">
              <w:rPr>
                <w:rFonts w:cstheme="minorHAnsi"/>
                <w:b/>
                <w:sz w:val="24"/>
                <w:szCs w:val="24"/>
              </w:rPr>
              <w:t>Health and Safety Committee/Working Groups Governance Frameworks</w:t>
            </w:r>
          </w:p>
          <w:p w14:paraId="12E6BA5F" w14:textId="7FE2075E" w:rsidR="00A22D38" w:rsidRPr="00E4107D" w:rsidRDefault="00A22D38" w:rsidP="00A22D38">
            <w:pPr>
              <w:pStyle w:val="ListParagraph"/>
              <w:ind w:left="324"/>
              <w:jc w:val="both"/>
              <w:rPr>
                <w:rFonts w:cstheme="minorHAnsi"/>
                <w:b/>
                <w:sz w:val="24"/>
                <w:szCs w:val="24"/>
              </w:rPr>
            </w:pPr>
          </w:p>
          <w:p w14:paraId="1D41ACE4" w14:textId="3BCBAFB0" w:rsidR="00E75408" w:rsidRPr="00E4107D" w:rsidRDefault="001C7D13" w:rsidP="00E75408">
            <w:pPr>
              <w:pStyle w:val="ListParagraph"/>
              <w:ind w:left="0"/>
              <w:jc w:val="both"/>
              <w:rPr>
                <w:rFonts w:cstheme="minorHAnsi"/>
                <w:bCs/>
                <w:sz w:val="24"/>
                <w:szCs w:val="24"/>
              </w:rPr>
            </w:pPr>
            <w:r w:rsidRPr="00E4107D">
              <w:rPr>
                <w:rFonts w:cstheme="minorHAnsi"/>
                <w:bCs/>
                <w:sz w:val="24"/>
                <w:szCs w:val="24"/>
              </w:rPr>
              <w:t>The H&amp;S Governance Framework Documents were shared for reference and comment.</w:t>
            </w:r>
          </w:p>
          <w:p w14:paraId="5CDD4BD0" w14:textId="77777777" w:rsidR="001C7D13" w:rsidRPr="00E4107D" w:rsidRDefault="001C7D13" w:rsidP="00E75408">
            <w:pPr>
              <w:pStyle w:val="ListParagraph"/>
              <w:ind w:left="0"/>
              <w:jc w:val="both"/>
              <w:rPr>
                <w:rFonts w:cstheme="minorHAnsi"/>
                <w:bCs/>
                <w:sz w:val="24"/>
                <w:szCs w:val="24"/>
              </w:rPr>
            </w:pPr>
          </w:p>
          <w:p w14:paraId="16A81E44" w14:textId="56D7B537" w:rsidR="00374F30" w:rsidRPr="00E4107D" w:rsidRDefault="001C7D13" w:rsidP="00E75408">
            <w:pPr>
              <w:pStyle w:val="ListParagraph"/>
              <w:ind w:left="0"/>
              <w:jc w:val="both"/>
              <w:rPr>
                <w:rFonts w:cstheme="minorHAnsi"/>
                <w:bCs/>
                <w:sz w:val="24"/>
                <w:szCs w:val="24"/>
              </w:rPr>
            </w:pPr>
            <w:r w:rsidRPr="00E4107D">
              <w:rPr>
                <w:rFonts w:cstheme="minorHAnsi"/>
                <w:bCs/>
                <w:sz w:val="24"/>
                <w:szCs w:val="24"/>
              </w:rPr>
              <w:t xml:space="preserve">The </w:t>
            </w:r>
            <w:r w:rsidR="00374F30" w:rsidRPr="00E4107D">
              <w:rPr>
                <w:rFonts w:cstheme="minorHAnsi"/>
                <w:bCs/>
                <w:sz w:val="24"/>
                <w:szCs w:val="24"/>
              </w:rPr>
              <w:t xml:space="preserve">key </w:t>
            </w:r>
            <w:r w:rsidRPr="00E4107D">
              <w:rPr>
                <w:rFonts w:cstheme="minorHAnsi"/>
                <w:bCs/>
                <w:sz w:val="24"/>
                <w:szCs w:val="24"/>
              </w:rPr>
              <w:t>purpose</w:t>
            </w:r>
            <w:r w:rsidR="00374F30" w:rsidRPr="00E4107D">
              <w:rPr>
                <w:rFonts w:cstheme="minorHAnsi"/>
                <w:bCs/>
                <w:sz w:val="24"/>
                <w:szCs w:val="24"/>
              </w:rPr>
              <w:t>s</w:t>
            </w:r>
            <w:r w:rsidRPr="00E4107D">
              <w:rPr>
                <w:rFonts w:cstheme="minorHAnsi"/>
                <w:bCs/>
                <w:sz w:val="24"/>
                <w:szCs w:val="24"/>
              </w:rPr>
              <w:t xml:space="preserve"> of the H&amp;S Committee Governance Framework </w:t>
            </w:r>
            <w:r w:rsidR="00374F30" w:rsidRPr="00E4107D">
              <w:rPr>
                <w:rFonts w:cstheme="minorHAnsi"/>
                <w:bCs/>
                <w:sz w:val="24"/>
                <w:szCs w:val="24"/>
              </w:rPr>
              <w:t>were noted as:</w:t>
            </w:r>
          </w:p>
          <w:p w14:paraId="2156C46A" w14:textId="77777777" w:rsidR="00374F30" w:rsidRPr="00E4107D" w:rsidRDefault="00374F30" w:rsidP="00E75408">
            <w:pPr>
              <w:pStyle w:val="ListParagraph"/>
              <w:ind w:left="0"/>
              <w:jc w:val="both"/>
              <w:rPr>
                <w:rFonts w:cstheme="minorHAnsi"/>
                <w:bCs/>
                <w:sz w:val="24"/>
                <w:szCs w:val="24"/>
              </w:rPr>
            </w:pPr>
          </w:p>
          <w:p w14:paraId="42D515A2" w14:textId="29FC88FB" w:rsidR="00374F30" w:rsidRPr="00E4107D" w:rsidRDefault="00374F30" w:rsidP="000061DA">
            <w:pPr>
              <w:pStyle w:val="ListParagraph"/>
              <w:numPr>
                <w:ilvl w:val="0"/>
                <w:numId w:val="7"/>
              </w:numPr>
              <w:jc w:val="both"/>
              <w:rPr>
                <w:rFonts w:cstheme="minorHAnsi"/>
                <w:bCs/>
                <w:sz w:val="24"/>
                <w:szCs w:val="24"/>
              </w:rPr>
            </w:pPr>
            <w:r w:rsidRPr="00E4107D">
              <w:rPr>
                <w:rFonts w:cstheme="minorHAnsi"/>
                <w:sz w:val="24"/>
                <w:szCs w:val="24"/>
                <w:shd w:val="clear" w:color="auto" w:fill="FAF9F8"/>
              </w:rPr>
              <w:t>Comment on legislative proposals &amp; Corporate responsibility</w:t>
            </w:r>
          </w:p>
          <w:p w14:paraId="70186AA0" w14:textId="632DD4A3" w:rsidR="00374F30" w:rsidRPr="00E4107D" w:rsidRDefault="00374F30" w:rsidP="000061DA">
            <w:pPr>
              <w:pStyle w:val="ListParagraph"/>
              <w:numPr>
                <w:ilvl w:val="0"/>
                <w:numId w:val="7"/>
              </w:numPr>
              <w:jc w:val="both"/>
              <w:rPr>
                <w:rFonts w:cstheme="minorHAnsi"/>
                <w:bCs/>
                <w:sz w:val="24"/>
                <w:szCs w:val="24"/>
              </w:rPr>
            </w:pPr>
            <w:r w:rsidRPr="00E4107D">
              <w:rPr>
                <w:rFonts w:cstheme="minorHAnsi"/>
                <w:sz w:val="24"/>
                <w:szCs w:val="24"/>
                <w:shd w:val="clear" w:color="auto" w:fill="FAF9F8"/>
              </w:rPr>
              <w:t>Discuss the impact on legislation on</w:t>
            </w:r>
            <w:r w:rsidR="008F0E66">
              <w:rPr>
                <w:rFonts w:cstheme="minorHAnsi"/>
                <w:sz w:val="24"/>
                <w:szCs w:val="24"/>
                <w:shd w:val="clear" w:color="auto" w:fill="FAF9F8"/>
              </w:rPr>
              <w:t xml:space="preserve"> </w:t>
            </w:r>
            <w:r w:rsidRPr="00E4107D">
              <w:rPr>
                <w:rFonts w:cstheme="minorHAnsi"/>
                <w:sz w:val="24"/>
                <w:szCs w:val="24"/>
                <w:shd w:val="clear" w:color="auto" w:fill="FAF9F8"/>
              </w:rPr>
              <w:t>TSC</w:t>
            </w:r>
          </w:p>
          <w:p w14:paraId="10965C5B" w14:textId="1C52D998" w:rsidR="00374F30" w:rsidRPr="00E4107D" w:rsidRDefault="00374F30" w:rsidP="000061DA">
            <w:pPr>
              <w:pStyle w:val="ListParagraph"/>
              <w:numPr>
                <w:ilvl w:val="0"/>
                <w:numId w:val="7"/>
              </w:numPr>
              <w:jc w:val="both"/>
              <w:rPr>
                <w:rFonts w:cstheme="minorHAnsi"/>
                <w:bCs/>
                <w:sz w:val="24"/>
                <w:szCs w:val="24"/>
              </w:rPr>
            </w:pPr>
            <w:r w:rsidRPr="00E4107D">
              <w:rPr>
                <w:rFonts w:cstheme="minorHAnsi"/>
                <w:sz w:val="24"/>
                <w:szCs w:val="24"/>
                <w:shd w:val="clear" w:color="auto" w:fill="FAF9F8"/>
              </w:rPr>
              <w:t>Contribute to the development and maintenance of policies and systems for staff and students</w:t>
            </w:r>
          </w:p>
          <w:p w14:paraId="2A66FBA5" w14:textId="73BF6519" w:rsidR="00374F30" w:rsidRPr="00E4107D" w:rsidRDefault="00374F30" w:rsidP="000061DA">
            <w:pPr>
              <w:pStyle w:val="ListParagraph"/>
              <w:numPr>
                <w:ilvl w:val="0"/>
                <w:numId w:val="7"/>
              </w:numPr>
              <w:jc w:val="both"/>
              <w:rPr>
                <w:rFonts w:cstheme="minorHAnsi"/>
                <w:bCs/>
                <w:sz w:val="24"/>
                <w:szCs w:val="24"/>
              </w:rPr>
            </w:pPr>
            <w:r w:rsidRPr="00E4107D">
              <w:rPr>
                <w:rFonts w:cstheme="minorHAnsi"/>
                <w:sz w:val="24"/>
                <w:szCs w:val="24"/>
                <w:shd w:val="clear" w:color="auto" w:fill="FAF9F8"/>
              </w:rPr>
              <w:t>To receive and review any reports from the Health and Safety Working Groups and other appropriate bodies and take such action as is necessary.</w:t>
            </w:r>
          </w:p>
          <w:p w14:paraId="1E079B4B" w14:textId="77777777" w:rsidR="00374F30" w:rsidRPr="00E4107D" w:rsidRDefault="00374F30" w:rsidP="00E75408">
            <w:pPr>
              <w:pStyle w:val="ListParagraph"/>
              <w:ind w:left="0"/>
              <w:jc w:val="both"/>
              <w:rPr>
                <w:rFonts w:cstheme="minorHAnsi"/>
                <w:bCs/>
                <w:sz w:val="24"/>
                <w:szCs w:val="24"/>
              </w:rPr>
            </w:pPr>
          </w:p>
          <w:p w14:paraId="51547CEE" w14:textId="2AEA40D4" w:rsidR="00C225F9" w:rsidRPr="00E4107D" w:rsidRDefault="00374F30" w:rsidP="00E75408">
            <w:pPr>
              <w:pStyle w:val="ListParagraph"/>
              <w:ind w:left="0"/>
              <w:jc w:val="both"/>
              <w:rPr>
                <w:rFonts w:cstheme="minorHAnsi"/>
                <w:bCs/>
                <w:sz w:val="24"/>
                <w:szCs w:val="24"/>
              </w:rPr>
            </w:pPr>
            <w:r w:rsidRPr="00E4107D">
              <w:rPr>
                <w:rFonts w:cstheme="minorHAnsi"/>
                <w:bCs/>
                <w:sz w:val="24"/>
                <w:szCs w:val="24"/>
              </w:rPr>
              <w:t>The key</w:t>
            </w:r>
            <w:r w:rsidR="001C7D13" w:rsidRPr="00E4107D">
              <w:rPr>
                <w:rFonts w:cstheme="minorHAnsi"/>
                <w:bCs/>
                <w:sz w:val="24"/>
                <w:szCs w:val="24"/>
              </w:rPr>
              <w:t xml:space="preserve"> outputs </w:t>
            </w:r>
            <w:r w:rsidRPr="00E4107D">
              <w:rPr>
                <w:rFonts w:cstheme="minorHAnsi"/>
                <w:bCs/>
                <w:sz w:val="24"/>
                <w:szCs w:val="24"/>
              </w:rPr>
              <w:t>of t</w:t>
            </w:r>
            <w:r w:rsidR="001C7D13" w:rsidRPr="00E4107D">
              <w:rPr>
                <w:rFonts w:cstheme="minorHAnsi"/>
                <w:bCs/>
                <w:sz w:val="24"/>
                <w:szCs w:val="24"/>
              </w:rPr>
              <w:t xml:space="preserve">he H&amp;S Committee </w:t>
            </w:r>
            <w:r w:rsidRPr="00E4107D">
              <w:rPr>
                <w:rFonts w:cstheme="minorHAnsi"/>
                <w:bCs/>
                <w:sz w:val="24"/>
                <w:szCs w:val="24"/>
              </w:rPr>
              <w:t xml:space="preserve">were noted </w:t>
            </w:r>
            <w:r w:rsidR="001C7D13" w:rsidRPr="00E4107D">
              <w:rPr>
                <w:rFonts w:cstheme="minorHAnsi"/>
                <w:bCs/>
                <w:sz w:val="24"/>
                <w:szCs w:val="24"/>
              </w:rPr>
              <w:t>a</w:t>
            </w:r>
            <w:r w:rsidR="00C225F9" w:rsidRPr="00E4107D">
              <w:rPr>
                <w:rFonts w:cstheme="minorHAnsi"/>
                <w:bCs/>
                <w:sz w:val="24"/>
                <w:szCs w:val="24"/>
              </w:rPr>
              <w:t>s:</w:t>
            </w:r>
          </w:p>
          <w:p w14:paraId="713859F0" w14:textId="65C7B1CE" w:rsidR="00C225F9" w:rsidRPr="00E4107D" w:rsidRDefault="001C7D13" w:rsidP="000061DA">
            <w:pPr>
              <w:pStyle w:val="ListParagraph"/>
              <w:numPr>
                <w:ilvl w:val="0"/>
                <w:numId w:val="6"/>
              </w:numPr>
              <w:jc w:val="both"/>
              <w:rPr>
                <w:rFonts w:cstheme="minorHAnsi"/>
                <w:b/>
                <w:bCs/>
                <w:sz w:val="24"/>
                <w:szCs w:val="24"/>
                <w:shd w:val="clear" w:color="auto" w:fill="FAF9F8"/>
              </w:rPr>
            </w:pPr>
            <w:r w:rsidRPr="00E4107D">
              <w:rPr>
                <w:rFonts w:cstheme="minorHAnsi"/>
                <w:sz w:val="24"/>
                <w:szCs w:val="24"/>
                <w:shd w:val="clear" w:color="auto" w:fill="FAF9F8"/>
              </w:rPr>
              <w:t>Communication</w:t>
            </w:r>
            <w:r w:rsidR="00C225F9" w:rsidRPr="00E4107D">
              <w:rPr>
                <w:rFonts w:cstheme="minorHAnsi"/>
                <w:sz w:val="24"/>
                <w:szCs w:val="24"/>
                <w:shd w:val="clear" w:color="auto" w:fill="FAF9F8"/>
              </w:rPr>
              <w:t xml:space="preserve"> </w:t>
            </w:r>
            <w:r w:rsidRPr="00E4107D">
              <w:rPr>
                <w:rFonts w:cstheme="minorHAnsi"/>
                <w:sz w:val="24"/>
                <w:szCs w:val="24"/>
                <w:shd w:val="clear" w:color="auto" w:fill="FAF9F8"/>
              </w:rPr>
              <w:t>of</w:t>
            </w:r>
            <w:r w:rsidR="00C225F9" w:rsidRPr="00E4107D">
              <w:rPr>
                <w:rFonts w:cstheme="minorHAnsi"/>
                <w:sz w:val="24"/>
                <w:szCs w:val="24"/>
                <w:shd w:val="clear" w:color="auto" w:fill="FAF9F8"/>
              </w:rPr>
              <w:t xml:space="preserve"> </w:t>
            </w:r>
            <w:r w:rsidRPr="00E4107D">
              <w:rPr>
                <w:rFonts w:cstheme="minorHAnsi"/>
                <w:sz w:val="24"/>
                <w:szCs w:val="24"/>
                <w:shd w:val="clear" w:color="auto" w:fill="FAF9F8"/>
              </w:rPr>
              <w:t>policies</w:t>
            </w:r>
            <w:r w:rsidR="00C225F9" w:rsidRPr="00E4107D">
              <w:rPr>
                <w:rFonts w:cstheme="minorHAnsi"/>
                <w:sz w:val="24"/>
                <w:szCs w:val="24"/>
                <w:shd w:val="clear" w:color="auto" w:fill="FAF9F8"/>
              </w:rPr>
              <w:t xml:space="preserve"> and </w:t>
            </w:r>
            <w:r w:rsidRPr="00E4107D">
              <w:rPr>
                <w:rFonts w:cstheme="minorHAnsi"/>
                <w:sz w:val="24"/>
                <w:szCs w:val="24"/>
                <w:shd w:val="clear" w:color="auto" w:fill="FAF9F8"/>
              </w:rPr>
              <w:t>standards</w:t>
            </w:r>
          </w:p>
          <w:p w14:paraId="24EA47FB" w14:textId="68F2F691" w:rsidR="00C225F9" w:rsidRPr="00E4107D" w:rsidRDefault="001C7D13" w:rsidP="000061DA">
            <w:pPr>
              <w:pStyle w:val="ListParagraph"/>
              <w:numPr>
                <w:ilvl w:val="0"/>
                <w:numId w:val="6"/>
              </w:numPr>
              <w:jc w:val="both"/>
              <w:rPr>
                <w:rFonts w:cstheme="minorHAnsi"/>
                <w:b/>
                <w:bCs/>
                <w:sz w:val="24"/>
                <w:szCs w:val="24"/>
                <w:shd w:val="clear" w:color="auto" w:fill="FAF9F8"/>
              </w:rPr>
            </w:pPr>
            <w:r w:rsidRPr="00E4107D">
              <w:rPr>
                <w:rFonts w:cstheme="minorHAnsi"/>
                <w:sz w:val="24"/>
                <w:szCs w:val="24"/>
                <w:shd w:val="clear" w:color="auto" w:fill="FAF9F8"/>
              </w:rPr>
              <w:t>Consistent</w:t>
            </w:r>
            <w:r w:rsidR="00C225F9" w:rsidRPr="00E4107D">
              <w:rPr>
                <w:rFonts w:cstheme="minorHAnsi"/>
                <w:sz w:val="24"/>
                <w:szCs w:val="24"/>
                <w:shd w:val="clear" w:color="auto" w:fill="FAF9F8"/>
              </w:rPr>
              <w:t xml:space="preserve"> </w:t>
            </w:r>
            <w:r w:rsidRPr="00E4107D">
              <w:rPr>
                <w:rFonts w:cstheme="minorHAnsi"/>
                <w:sz w:val="24"/>
                <w:szCs w:val="24"/>
                <w:shd w:val="clear" w:color="auto" w:fill="FAF9F8"/>
              </w:rPr>
              <w:t>procedures,</w:t>
            </w:r>
            <w:r w:rsidR="00C225F9" w:rsidRPr="00E4107D">
              <w:rPr>
                <w:rFonts w:cstheme="minorHAnsi"/>
                <w:sz w:val="24"/>
                <w:szCs w:val="24"/>
                <w:shd w:val="clear" w:color="auto" w:fill="FAF9F8"/>
              </w:rPr>
              <w:t xml:space="preserve"> </w:t>
            </w:r>
            <w:r w:rsidRPr="00E4107D">
              <w:rPr>
                <w:rFonts w:cstheme="minorHAnsi"/>
                <w:sz w:val="24"/>
                <w:szCs w:val="24"/>
                <w:shd w:val="clear" w:color="auto" w:fill="FAF9F8"/>
              </w:rPr>
              <w:t>best</w:t>
            </w:r>
            <w:r w:rsidR="00C225F9" w:rsidRPr="00E4107D">
              <w:rPr>
                <w:rFonts w:cstheme="minorHAnsi"/>
                <w:sz w:val="24"/>
                <w:szCs w:val="24"/>
                <w:shd w:val="clear" w:color="auto" w:fill="FAF9F8"/>
              </w:rPr>
              <w:t xml:space="preserve"> </w:t>
            </w:r>
            <w:r w:rsidR="009D17F1" w:rsidRPr="00E4107D">
              <w:rPr>
                <w:rFonts w:cstheme="minorHAnsi"/>
                <w:sz w:val="24"/>
                <w:szCs w:val="24"/>
                <w:shd w:val="clear" w:color="auto" w:fill="FAF9F8"/>
              </w:rPr>
              <w:t>practice, and</w:t>
            </w:r>
            <w:r w:rsidR="00C225F9" w:rsidRPr="00E4107D">
              <w:rPr>
                <w:rFonts w:cstheme="minorHAnsi"/>
                <w:sz w:val="24"/>
                <w:szCs w:val="24"/>
                <w:shd w:val="clear" w:color="auto" w:fill="FAF9F8"/>
              </w:rPr>
              <w:t xml:space="preserve"> </w:t>
            </w:r>
            <w:r w:rsidRPr="00E4107D">
              <w:rPr>
                <w:rFonts w:cstheme="minorHAnsi"/>
                <w:sz w:val="24"/>
                <w:szCs w:val="24"/>
                <w:shd w:val="clear" w:color="auto" w:fill="FAF9F8"/>
              </w:rPr>
              <w:t>resource</w:t>
            </w:r>
          </w:p>
          <w:p w14:paraId="61F179D0" w14:textId="2B20A655" w:rsidR="00C225F9" w:rsidRPr="00E4107D" w:rsidRDefault="001C7D13" w:rsidP="000061DA">
            <w:pPr>
              <w:pStyle w:val="ListParagraph"/>
              <w:numPr>
                <w:ilvl w:val="0"/>
                <w:numId w:val="6"/>
              </w:numPr>
              <w:jc w:val="both"/>
              <w:rPr>
                <w:rFonts w:cstheme="minorHAnsi"/>
                <w:b/>
                <w:bCs/>
                <w:sz w:val="24"/>
                <w:szCs w:val="24"/>
                <w:shd w:val="clear" w:color="auto" w:fill="FAF9F8"/>
              </w:rPr>
            </w:pPr>
            <w:r w:rsidRPr="00E4107D">
              <w:rPr>
                <w:rFonts w:cstheme="minorHAnsi"/>
                <w:sz w:val="24"/>
                <w:szCs w:val="24"/>
                <w:shd w:val="clear" w:color="auto" w:fill="FAF9F8"/>
              </w:rPr>
              <w:t>Assessment of business risk, highlight emerging</w:t>
            </w:r>
            <w:r w:rsidR="00C225F9" w:rsidRPr="00E4107D">
              <w:rPr>
                <w:rFonts w:cstheme="minorHAnsi"/>
                <w:sz w:val="24"/>
                <w:szCs w:val="24"/>
                <w:shd w:val="clear" w:color="auto" w:fill="FAF9F8"/>
              </w:rPr>
              <w:t xml:space="preserve"> </w:t>
            </w:r>
            <w:r w:rsidRPr="00E4107D">
              <w:rPr>
                <w:rFonts w:cstheme="minorHAnsi"/>
                <w:sz w:val="24"/>
                <w:szCs w:val="24"/>
                <w:shd w:val="clear" w:color="auto" w:fill="FAF9F8"/>
              </w:rPr>
              <w:t>concerns to the wider businesses/contractors and</w:t>
            </w:r>
            <w:r w:rsidR="00C225F9" w:rsidRPr="00E4107D">
              <w:rPr>
                <w:rFonts w:cstheme="minorHAnsi"/>
                <w:sz w:val="24"/>
                <w:szCs w:val="24"/>
                <w:shd w:val="clear" w:color="auto" w:fill="FAF9F8"/>
              </w:rPr>
              <w:t xml:space="preserve"> </w:t>
            </w:r>
            <w:r w:rsidRPr="00E4107D">
              <w:rPr>
                <w:rFonts w:cstheme="minorHAnsi"/>
                <w:sz w:val="24"/>
                <w:szCs w:val="24"/>
                <w:shd w:val="clear" w:color="auto" w:fill="FAF9F8"/>
              </w:rPr>
              <w:t>take</w:t>
            </w:r>
            <w:r w:rsidR="00C225F9" w:rsidRPr="00E4107D">
              <w:rPr>
                <w:rFonts w:cstheme="minorHAnsi"/>
                <w:sz w:val="24"/>
                <w:szCs w:val="24"/>
                <w:shd w:val="clear" w:color="auto" w:fill="FAF9F8"/>
              </w:rPr>
              <w:t xml:space="preserve"> </w:t>
            </w:r>
            <w:r w:rsidRPr="00E4107D">
              <w:rPr>
                <w:rFonts w:cstheme="minorHAnsi"/>
                <w:sz w:val="24"/>
                <w:szCs w:val="24"/>
                <w:shd w:val="clear" w:color="auto" w:fill="FAF9F8"/>
              </w:rPr>
              <w:t>appropriate action</w:t>
            </w:r>
          </w:p>
          <w:p w14:paraId="77D0670F" w14:textId="7150FF60" w:rsidR="00C225F9" w:rsidRPr="00E4107D" w:rsidRDefault="001C7D13" w:rsidP="000061DA">
            <w:pPr>
              <w:pStyle w:val="ListParagraph"/>
              <w:numPr>
                <w:ilvl w:val="0"/>
                <w:numId w:val="6"/>
              </w:numPr>
              <w:jc w:val="both"/>
              <w:rPr>
                <w:rFonts w:cstheme="minorHAnsi"/>
                <w:b/>
                <w:bCs/>
                <w:sz w:val="24"/>
                <w:szCs w:val="24"/>
                <w:shd w:val="clear" w:color="auto" w:fill="FAF9F8"/>
              </w:rPr>
            </w:pPr>
            <w:r w:rsidRPr="00E4107D">
              <w:rPr>
                <w:rFonts w:cstheme="minorHAnsi"/>
                <w:sz w:val="24"/>
                <w:szCs w:val="24"/>
                <w:shd w:val="clear" w:color="auto" w:fill="FAF9F8"/>
              </w:rPr>
              <w:t>Othe</w:t>
            </w:r>
            <w:r w:rsidR="00C225F9" w:rsidRPr="00E4107D">
              <w:rPr>
                <w:rFonts w:cstheme="minorHAnsi"/>
                <w:sz w:val="24"/>
                <w:szCs w:val="24"/>
                <w:shd w:val="clear" w:color="auto" w:fill="FAF9F8"/>
              </w:rPr>
              <w:t xml:space="preserve">r </w:t>
            </w:r>
            <w:r w:rsidRPr="00E4107D">
              <w:rPr>
                <w:rFonts w:cstheme="minorHAnsi"/>
                <w:sz w:val="24"/>
                <w:szCs w:val="24"/>
                <w:shd w:val="clear" w:color="auto" w:fill="FAF9F8"/>
              </w:rPr>
              <w:t>key</w:t>
            </w:r>
            <w:r w:rsidR="00C225F9" w:rsidRPr="00E4107D">
              <w:rPr>
                <w:rFonts w:cstheme="minorHAnsi"/>
                <w:sz w:val="24"/>
                <w:szCs w:val="24"/>
                <w:shd w:val="clear" w:color="auto" w:fill="FAF9F8"/>
              </w:rPr>
              <w:t xml:space="preserve"> </w:t>
            </w:r>
            <w:r w:rsidRPr="00E4107D">
              <w:rPr>
                <w:rFonts w:cstheme="minorHAnsi"/>
                <w:sz w:val="24"/>
                <w:szCs w:val="24"/>
                <w:shd w:val="clear" w:color="auto" w:fill="FAF9F8"/>
              </w:rPr>
              <w:t>communication</w:t>
            </w:r>
            <w:r w:rsidR="00C225F9" w:rsidRPr="00E4107D">
              <w:rPr>
                <w:rFonts w:cstheme="minorHAnsi"/>
                <w:sz w:val="24"/>
                <w:szCs w:val="24"/>
                <w:shd w:val="clear" w:color="auto" w:fill="FAF9F8"/>
              </w:rPr>
              <w:t xml:space="preserve"> </w:t>
            </w:r>
            <w:r w:rsidRPr="00E4107D">
              <w:rPr>
                <w:rFonts w:cstheme="minorHAnsi"/>
                <w:sz w:val="24"/>
                <w:szCs w:val="24"/>
                <w:shd w:val="clear" w:color="auto" w:fill="FAF9F8"/>
              </w:rPr>
              <w:t>of</w:t>
            </w:r>
            <w:r w:rsidR="00C225F9" w:rsidRPr="00E4107D">
              <w:rPr>
                <w:rFonts w:cstheme="minorHAnsi"/>
                <w:sz w:val="24"/>
                <w:szCs w:val="24"/>
                <w:shd w:val="clear" w:color="auto" w:fill="FAF9F8"/>
              </w:rPr>
              <w:t xml:space="preserve"> </w:t>
            </w:r>
            <w:r w:rsidRPr="00E4107D">
              <w:rPr>
                <w:rFonts w:cstheme="minorHAnsi"/>
                <w:sz w:val="24"/>
                <w:szCs w:val="24"/>
                <w:shd w:val="clear" w:color="auto" w:fill="FAF9F8"/>
              </w:rPr>
              <w:t>Health, Safety</w:t>
            </w:r>
            <w:r w:rsidR="00C225F9" w:rsidRPr="00E4107D">
              <w:rPr>
                <w:rFonts w:cstheme="minorHAnsi"/>
                <w:sz w:val="24"/>
                <w:szCs w:val="24"/>
                <w:shd w:val="clear" w:color="auto" w:fill="FAF9F8"/>
              </w:rPr>
              <w:t xml:space="preserve"> </w:t>
            </w:r>
            <w:r w:rsidRPr="00E4107D">
              <w:rPr>
                <w:rFonts w:cstheme="minorHAnsi"/>
                <w:sz w:val="24"/>
                <w:szCs w:val="24"/>
                <w:shd w:val="clear" w:color="auto" w:fill="FAF9F8"/>
              </w:rPr>
              <w:t>and Welfare issues.</w:t>
            </w:r>
          </w:p>
          <w:p w14:paraId="3C73E2C3" w14:textId="07DB0160" w:rsidR="001C7D13" w:rsidRPr="00E4107D" w:rsidRDefault="001C7D13" w:rsidP="000061DA">
            <w:pPr>
              <w:pStyle w:val="ListParagraph"/>
              <w:numPr>
                <w:ilvl w:val="0"/>
                <w:numId w:val="6"/>
              </w:numPr>
              <w:jc w:val="both"/>
              <w:rPr>
                <w:rFonts w:cstheme="minorHAnsi"/>
                <w:b/>
                <w:bCs/>
                <w:sz w:val="24"/>
                <w:szCs w:val="24"/>
                <w:shd w:val="clear" w:color="auto" w:fill="FAF9F8"/>
              </w:rPr>
            </w:pPr>
            <w:r w:rsidRPr="00E4107D">
              <w:rPr>
                <w:rFonts w:cstheme="minorHAnsi"/>
                <w:sz w:val="24"/>
                <w:szCs w:val="24"/>
                <w:shd w:val="clear" w:color="auto" w:fill="FAF9F8"/>
              </w:rPr>
              <w:t>Results of internal or external audits or reports.</w:t>
            </w:r>
          </w:p>
          <w:p w14:paraId="5C0A244F" w14:textId="77777777" w:rsidR="001C7D13" w:rsidRPr="00E4107D" w:rsidRDefault="001C7D13" w:rsidP="00E75408">
            <w:pPr>
              <w:pStyle w:val="ListParagraph"/>
              <w:ind w:left="0"/>
              <w:jc w:val="both"/>
              <w:rPr>
                <w:rFonts w:cstheme="minorHAnsi"/>
                <w:b/>
                <w:bCs/>
                <w:sz w:val="24"/>
                <w:szCs w:val="24"/>
                <w:shd w:val="clear" w:color="auto" w:fill="FAF9F8"/>
              </w:rPr>
            </w:pPr>
          </w:p>
          <w:p w14:paraId="44614283" w14:textId="216635AC" w:rsidR="00C225F9" w:rsidRPr="00E4107D" w:rsidRDefault="002819F6" w:rsidP="00C225F9">
            <w:pPr>
              <w:pStyle w:val="ListParagraph"/>
              <w:ind w:left="34"/>
              <w:jc w:val="both"/>
              <w:rPr>
                <w:rFonts w:cstheme="minorHAnsi"/>
                <w:bCs/>
                <w:sz w:val="24"/>
                <w:szCs w:val="24"/>
              </w:rPr>
            </w:pPr>
            <w:r>
              <w:rPr>
                <w:rFonts w:cstheme="minorHAnsi"/>
                <w:bCs/>
                <w:sz w:val="24"/>
                <w:szCs w:val="24"/>
              </w:rPr>
              <w:t>The</w:t>
            </w:r>
            <w:r w:rsidR="00C225F9" w:rsidRPr="00E4107D">
              <w:rPr>
                <w:rFonts w:cstheme="minorHAnsi"/>
                <w:bCs/>
                <w:sz w:val="24"/>
                <w:szCs w:val="24"/>
              </w:rPr>
              <w:t xml:space="preserve"> Governance Frameworks follow a set format where other working groups can feed into the meeting.</w:t>
            </w:r>
          </w:p>
          <w:p w14:paraId="02238714" w14:textId="257BA295" w:rsidR="00C225F9" w:rsidRPr="00E4107D" w:rsidRDefault="00C225F9" w:rsidP="00C225F9">
            <w:pPr>
              <w:pStyle w:val="ListParagraph"/>
              <w:ind w:left="34"/>
              <w:jc w:val="both"/>
              <w:rPr>
                <w:rFonts w:cstheme="minorHAnsi"/>
                <w:bCs/>
                <w:sz w:val="24"/>
                <w:szCs w:val="24"/>
              </w:rPr>
            </w:pPr>
          </w:p>
          <w:p w14:paraId="067881EB" w14:textId="1FBFBD99" w:rsidR="000A6352" w:rsidRPr="00E4107D" w:rsidRDefault="00374F30" w:rsidP="00374F30">
            <w:pPr>
              <w:jc w:val="both"/>
              <w:rPr>
                <w:rFonts w:cstheme="minorHAnsi"/>
                <w:bCs/>
                <w:sz w:val="24"/>
                <w:szCs w:val="24"/>
              </w:rPr>
            </w:pPr>
            <w:r w:rsidRPr="00E4107D">
              <w:rPr>
                <w:rFonts w:cstheme="minorHAnsi"/>
                <w:bCs/>
                <w:sz w:val="24"/>
                <w:szCs w:val="24"/>
              </w:rPr>
              <w:t xml:space="preserve">AF noted that an effort is being made to reconstitute the committee as </w:t>
            </w:r>
            <w:r w:rsidR="008F0E66">
              <w:rPr>
                <w:rFonts w:cstheme="minorHAnsi"/>
                <w:bCs/>
                <w:sz w:val="24"/>
                <w:szCs w:val="24"/>
              </w:rPr>
              <w:t>the meetings were</w:t>
            </w:r>
            <w:r w:rsidRPr="00E4107D">
              <w:rPr>
                <w:rFonts w:cstheme="minorHAnsi"/>
                <w:bCs/>
                <w:sz w:val="24"/>
                <w:szCs w:val="24"/>
              </w:rPr>
              <w:t xml:space="preserve"> </w:t>
            </w:r>
            <w:r w:rsidR="002819F6">
              <w:rPr>
                <w:rFonts w:cstheme="minorHAnsi"/>
                <w:bCs/>
                <w:sz w:val="24"/>
                <w:szCs w:val="24"/>
              </w:rPr>
              <w:t xml:space="preserve">previously </w:t>
            </w:r>
            <w:r w:rsidRPr="00E4107D">
              <w:rPr>
                <w:rFonts w:cstheme="minorHAnsi"/>
                <w:bCs/>
                <w:sz w:val="24"/>
                <w:szCs w:val="24"/>
              </w:rPr>
              <w:t xml:space="preserve">not getting enough traction for doing things. </w:t>
            </w:r>
          </w:p>
          <w:p w14:paraId="627D6F3B" w14:textId="012113A3" w:rsidR="000A6352" w:rsidRPr="00E4107D" w:rsidRDefault="000A6352" w:rsidP="00374F30">
            <w:pPr>
              <w:jc w:val="both"/>
              <w:rPr>
                <w:rFonts w:cstheme="minorHAnsi"/>
                <w:bCs/>
                <w:sz w:val="24"/>
                <w:szCs w:val="24"/>
              </w:rPr>
            </w:pPr>
          </w:p>
          <w:p w14:paraId="6CFB0896" w14:textId="37BD754B" w:rsidR="000A6352" w:rsidRPr="00E4107D" w:rsidRDefault="000A6352" w:rsidP="00374F30">
            <w:pPr>
              <w:jc w:val="both"/>
              <w:rPr>
                <w:rFonts w:cstheme="minorHAnsi"/>
                <w:bCs/>
                <w:sz w:val="24"/>
                <w:szCs w:val="24"/>
              </w:rPr>
            </w:pPr>
            <w:r w:rsidRPr="00E4107D">
              <w:rPr>
                <w:rFonts w:cstheme="minorHAnsi"/>
                <w:bCs/>
                <w:sz w:val="24"/>
                <w:szCs w:val="24"/>
              </w:rPr>
              <w:t>A monthly pack will be produced noting incidents and accidents which will be sent to ELT for reference.</w:t>
            </w:r>
          </w:p>
          <w:p w14:paraId="6287C8E0" w14:textId="77777777" w:rsidR="000A6352" w:rsidRPr="00E4107D" w:rsidRDefault="000A6352" w:rsidP="00374F30">
            <w:pPr>
              <w:jc w:val="both"/>
              <w:rPr>
                <w:rFonts w:cstheme="minorHAnsi"/>
                <w:bCs/>
                <w:sz w:val="24"/>
                <w:szCs w:val="24"/>
              </w:rPr>
            </w:pPr>
          </w:p>
          <w:p w14:paraId="1319032D" w14:textId="0F146D70" w:rsidR="00374F30" w:rsidRPr="00E4107D" w:rsidRDefault="000A6352" w:rsidP="00C225F9">
            <w:pPr>
              <w:pStyle w:val="ListParagraph"/>
              <w:ind w:left="34"/>
              <w:jc w:val="both"/>
              <w:rPr>
                <w:rFonts w:cstheme="minorHAnsi"/>
                <w:bCs/>
                <w:sz w:val="24"/>
                <w:szCs w:val="24"/>
              </w:rPr>
            </w:pPr>
            <w:r w:rsidRPr="00E4107D">
              <w:rPr>
                <w:rFonts w:cstheme="minorHAnsi"/>
                <w:bCs/>
                <w:sz w:val="24"/>
                <w:szCs w:val="24"/>
              </w:rPr>
              <w:t>The key purposes of the H&amp;S Working Group Framework were noted as:</w:t>
            </w:r>
          </w:p>
          <w:p w14:paraId="1DB72AE5" w14:textId="16F5586E" w:rsidR="000A6352" w:rsidRPr="00E4107D" w:rsidRDefault="000A6352" w:rsidP="00C225F9">
            <w:pPr>
              <w:pStyle w:val="ListParagraph"/>
              <w:ind w:left="34"/>
              <w:jc w:val="both"/>
              <w:rPr>
                <w:rFonts w:cstheme="minorHAnsi"/>
                <w:bCs/>
                <w:sz w:val="24"/>
                <w:szCs w:val="24"/>
              </w:rPr>
            </w:pPr>
          </w:p>
          <w:p w14:paraId="5910DCD2" w14:textId="1DCA29B3" w:rsidR="000A6352" w:rsidRPr="00E4107D" w:rsidRDefault="000A6352" w:rsidP="000061DA">
            <w:pPr>
              <w:pStyle w:val="ListParagraph"/>
              <w:numPr>
                <w:ilvl w:val="0"/>
                <w:numId w:val="8"/>
              </w:numPr>
              <w:jc w:val="both"/>
              <w:rPr>
                <w:rFonts w:cstheme="minorHAnsi"/>
                <w:sz w:val="24"/>
                <w:szCs w:val="24"/>
                <w:shd w:val="clear" w:color="auto" w:fill="FAF9F8"/>
              </w:rPr>
            </w:pPr>
            <w:r w:rsidRPr="00E4107D">
              <w:rPr>
                <w:rFonts w:cstheme="minorHAnsi"/>
                <w:sz w:val="24"/>
                <w:szCs w:val="24"/>
                <w:shd w:val="clear" w:color="auto" w:fill="FAF9F8"/>
              </w:rPr>
              <w:t>Form the consultative body for Occupationa</w:t>
            </w:r>
            <w:r w:rsidR="008F0E66">
              <w:rPr>
                <w:rFonts w:cstheme="minorHAnsi"/>
                <w:sz w:val="24"/>
                <w:szCs w:val="24"/>
                <w:shd w:val="clear" w:color="auto" w:fill="FAF9F8"/>
              </w:rPr>
              <w:t>l</w:t>
            </w:r>
            <w:r w:rsidRPr="00E4107D">
              <w:rPr>
                <w:rFonts w:cstheme="minorHAnsi"/>
                <w:sz w:val="24"/>
                <w:szCs w:val="24"/>
                <w:shd w:val="clear" w:color="auto" w:fill="FAF9F8"/>
              </w:rPr>
              <w:t xml:space="preserve"> </w:t>
            </w:r>
            <w:r w:rsidR="008F0E66">
              <w:rPr>
                <w:rFonts w:cstheme="minorHAnsi"/>
                <w:sz w:val="24"/>
                <w:szCs w:val="24"/>
                <w:shd w:val="clear" w:color="auto" w:fill="FAF9F8"/>
              </w:rPr>
              <w:t>Health</w:t>
            </w:r>
            <w:r w:rsidRPr="00E4107D">
              <w:rPr>
                <w:rFonts w:cstheme="minorHAnsi"/>
                <w:sz w:val="24"/>
                <w:szCs w:val="24"/>
                <w:shd w:val="clear" w:color="auto" w:fill="FAF9F8"/>
              </w:rPr>
              <w:t>, Safety and Welfare issues</w:t>
            </w:r>
          </w:p>
          <w:p w14:paraId="12E94AB3" w14:textId="2302B512" w:rsidR="000A6352" w:rsidRPr="00E4107D" w:rsidRDefault="000A6352" w:rsidP="000061DA">
            <w:pPr>
              <w:pStyle w:val="ListParagraph"/>
              <w:numPr>
                <w:ilvl w:val="0"/>
                <w:numId w:val="8"/>
              </w:numPr>
              <w:jc w:val="both"/>
              <w:rPr>
                <w:rFonts w:cstheme="minorHAnsi"/>
                <w:sz w:val="24"/>
                <w:szCs w:val="24"/>
                <w:shd w:val="clear" w:color="auto" w:fill="FAF9F8"/>
              </w:rPr>
            </w:pPr>
            <w:r w:rsidRPr="00E4107D">
              <w:rPr>
                <w:rFonts w:cstheme="minorHAnsi"/>
                <w:sz w:val="24"/>
                <w:szCs w:val="24"/>
                <w:shd w:val="clear" w:color="auto" w:fill="FAF9F8"/>
              </w:rPr>
              <w:t>Ensure effective communications are in place across the College</w:t>
            </w:r>
          </w:p>
          <w:p w14:paraId="2052785E" w14:textId="4361D568" w:rsidR="000A6352" w:rsidRPr="00E4107D" w:rsidRDefault="000A6352" w:rsidP="000061DA">
            <w:pPr>
              <w:pStyle w:val="ListParagraph"/>
              <w:numPr>
                <w:ilvl w:val="0"/>
                <w:numId w:val="8"/>
              </w:numPr>
              <w:jc w:val="both"/>
              <w:rPr>
                <w:rFonts w:cstheme="minorHAnsi"/>
                <w:sz w:val="24"/>
                <w:szCs w:val="24"/>
                <w:shd w:val="clear" w:color="auto" w:fill="FAF9F8"/>
              </w:rPr>
            </w:pPr>
            <w:r w:rsidRPr="00E4107D">
              <w:rPr>
                <w:rFonts w:cstheme="minorHAnsi"/>
                <w:sz w:val="24"/>
                <w:szCs w:val="24"/>
                <w:shd w:val="clear" w:color="auto" w:fill="FAF9F8"/>
              </w:rPr>
              <w:t>Comment and make recommendations to improve internal policy and procedure</w:t>
            </w:r>
          </w:p>
          <w:p w14:paraId="39EE3EB6" w14:textId="6FAE74B7" w:rsidR="000A6352" w:rsidRPr="00E4107D" w:rsidRDefault="000A6352" w:rsidP="000061DA">
            <w:pPr>
              <w:pStyle w:val="ListParagraph"/>
              <w:numPr>
                <w:ilvl w:val="0"/>
                <w:numId w:val="8"/>
              </w:numPr>
              <w:jc w:val="both"/>
              <w:rPr>
                <w:rFonts w:cstheme="minorHAnsi"/>
                <w:sz w:val="24"/>
                <w:szCs w:val="24"/>
                <w:shd w:val="clear" w:color="auto" w:fill="FAF9F8"/>
              </w:rPr>
            </w:pPr>
            <w:r w:rsidRPr="00E4107D">
              <w:rPr>
                <w:rFonts w:cstheme="minorHAnsi"/>
                <w:sz w:val="24"/>
                <w:szCs w:val="24"/>
                <w:shd w:val="clear" w:color="auto" w:fill="FAF9F8"/>
              </w:rPr>
              <w:t>Discuss</w:t>
            </w:r>
            <w:r w:rsidR="008F0E66">
              <w:rPr>
                <w:rFonts w:cstheme="minorHAnsi"/>
                <w:sz w:val="24"/>
                <w:szCs w:val="24"/>
                <w:shd w:val="clear" w:color="auto" w:fill="FAF9F8"/>
              </w:rPr>
              <w:t xml:space="preserve"> </w:t>
            </w:r>
            <w:r w:rsidRPr="00E4107D">
              <w:rPr>
                <w:rFonts w:cstheme="minorHAnsi"/>
                <w:sz w:val="24"/>
                <w:szCs w:val="24"/>
                <w:shd w:val="clear" w:color="auto" w:fill="FAF9F8"/>
              </w:rPr>
              <w:t>and share the common interests in Health, Safety and Welfare good practice from the department, faculty representatives to represent all stakeholders.</w:t>
            </w:r>
          </w:p>
          <w:p w14:paraId="0CF4938B" w14:textId="7B41EB3B" w:rsidR="000A6352" w:rsidRPr="00E4107D" w:rsidRDefault="000A6352" w:rsidP="000061DA">
            <w:pPr>
              <w:pStyle w:val="ListParagraph"/>
              <w:numPr>
                <w:ilvl w:val="0"/>
                <w:numId w:val="8"/>
              </w:numPr>
              <w:jc w:val="both"/>
              <w:rPr>
                <w:rFonts w:cstheme="minorHAnsi"/>
                <w:sz w:val="24"/>
                <w:szCs w:val="24"/>
                <w:shd w:val="clear" w:color="auto" w:fill="FAF9F8"/>
              </w:rPr>
            </w:pPr>
            <w:r w:rsidRPr="00E4107D">
              <w:rPr>
                <w:rFonts w:cstheme="minorHAnsi"/>
                <w:sz w:val="24"/>
                <w:szCs w:val="24"/>
                <w:shd w:val="clear" w:color="auto" w:fill="FAF9F8"/>
              </w:rPr>
              <w:t xml:space="preserve">Contribute to the development and maintenance of policies, </w:t>
            </w:r>
            <w:proofErr w:type="gramStart"/>
            <w:r w:rsidRPr="00E4107D">
              <w:rPr>
                <w:rFonts w:cstheme="minorHAnsi"/>
                <w:sz w:val="24"/>
                <w:szCs w:val="24"/>
                <w:shd w:val="clear" w:color="auto" w:fill="FAF9F8"/>
              </w:rPr>
              <w:t>process</w:t>
            </w:r>
            <w:proofErr w:type="gramEnd"/>
            <w:r w:rsidRPr="00E4107D">
              <w:rPr>
                <w:rFonts w:cstheme="minorHAnsi"/>
                <w:sz w:val="24"/>
                <w:szCs w:val="24"/>
                <w:shd w:val="clear" w:color="auto" w:fill="FAF9F8"/>
              </w:rPr>
              <w:t xml:space="preserve"> and systems.</w:t>
            </w:r>
          </w:p>
          <w:p w14:paraId="5D4E2124" w14:textId="03E896F9" w:rsidR="000A6352" w:rsidRPr="00E4107D" w:rsidRDefault="000A6352" w:rsidP="000061DA">
            <w:pPr>
              <w:pStyle w:val="ListParagraph"/>
              <w:numPr>
                <w:ilvl w:val="0"/>
                <w:numId w:val="8"/>
              </w:numPr>
              <w:jc w:val="both"/>
              <w:rPr>
                <w:rFonts w:cstheme="minorHAnsi"/>
                <w:bCs/>
                <w:sz w:val="24"/>
                <w:szCs w:val="24"/>
              </w:rPr>
            </w:pPr>
            <w:r w:rsidRPr="00E4107D">
              <w:rPr>
                <w:rFonts w:cstheme="minorHAnsi"/>
                <w:sz w:val="24"/>
                <w:szCs w:val="24"/>
                <w:shd w:val="clear" w:color="auto" w:fill="FAF9F8"/>
              </w:rPr>
              <w:t>Monitor Health &amp; Safety performance, taking appropriate actions where necessary</w:t>
            </w:r>
          </w:p>
          <w:p w14:paraId="62DE9D7C" w14:textId="77C5CB5F" w:rsidR="009F1672" w:rsidRPr="00E4107D" w:rsidRDefault="009F1672" w:rsidP="00A22D38">
            <w:pPr>
              <w:pStyle w:val="ListParagraph"/>
              <w:ind w:left="324"/>
              <w:jc w:val="both"/>
              <w:rPr>
                <w:rFonts w:cstheme="minorHAnsi"/>
                <w:bCs/>
                <w:sz w:val="24"/>
                <w:szCs w:val="24"/>
              </w:rPr>
            </w:pPr>
          </w:p>
          <w:p w14:paraId="7A17EADA" w14:textId="7198FD48" w:rsidR="000A6352" w:rsidRPr="00E4107D" w:rsidRDefault="000A6352" w:rsidP="001C3AF4">
            <w:pPr>
              <w:pStyle w:val="ListParagraph"/>
              <w:ind w:left="36"/>
              <w:jc w:val="both"/>
              <w:rPr>
                <w:rFonts w:cstheme="minorHAnsi"/>
                <w:bCs/>
                <w:sz w:val="24"/>
                <w:szCs w:val="24"/>
              </w:rPr>
            </w:pPr>
            <w:r w:rsidRPr="00E4107D">
              <w:rPr>
                <w:rFonts w:cstheme="minorHAnsi"/>
                <w:bCs/>
                <w:sz w:val="24"/>
                <w:szCs w:val="24"/>
              </w:rPr>
              <w:t xml:space="preserve">The </w:t>
            </w:r>
            <w:r w:rsidR="001C3AF4">
              <w:rPr>
                <w:rFonts w:cstheme="minorHAnsi"/>
                <w:bCs/>
                <w:sz w:val="24"/>
                <w:szCs w:val="24"/>
              </w:rPr>
              <w:t>k</w:t>
            </w:r>
            <w:r w:rsidRPr="00E4107D">
              <w:rPr>
                <w:rFonts w:cstheme="minorHAnsi"/>
                <w:bCs/>
                <w:sz w:val="24"/>
                <w:szCs w:val="24"/>
              </w:rPr>
              <w:t>ey outputs of the working group were noted as:</w:t>
            </w:r>
          </w:p>
          <w:p w14:paraId="2EC69244" w14:textId="12E5FBD2" w:rsidR="000A6352" w:rsidRPr="00E4107D" w:rsidRDefault="000A6352" w:rsidP="00A22D38">
            <w:pPr>
              <w:pStyle w:val="ListParagraph"/>
              <w:ind w:left="324"/>
              <w:jc w:val="both"/>
              <w:rPr>
                <w:rFonts w:cstheme="minorHAnsi"/>
                <w:bCs/>
                <w:sz w:val="24"/>
                <w:szCs w:val="24"/>
              </w:rPr>
            </w:pPr>
          </w:p>
          <w:p w14:paraId="5D79205D" w14:textId="15B778B5" w:rsidR="002D6ACA" w:rsidRPr="00E4107D" w:rsidRDefault="002D6ACA" w:rsidP="001C3AF4">
            <w:pPr>
              <w:pStyle w:val="ListParagraph"/>
              <w:numPr>
                <w:ilvl w:val="0"/>
                <w:numId w:val="9"/>
              </w:numPr>
              <w:ind w:left="745" w:hanging="426"/>
              <w:jc w:val="both"/>
              <w:rPr>
                <w:rFonts w:cstheme="minorHAnsi"/>
                <w:sz w:val="24"/>
                <w:szCs w:val="24"/>
                <w:shd w:val="clear" w:color="auto" w:fill="FAF9F8"/>
              </w:rPr>
            </w:pPr>
            <w:r w:rsidRPr="00E4107D">
              <w:rPr>
                <w:rFonts w:cstheme="minorHAnsi"/>
                <w:sz w:val="24"/>
                <w:szCs w:val="24"/>
                <w:shd w:val="clear" w:color="auto" w:fill="FAF9F8"/>
              </w:rPr>
              <w:t xml:space="preserve">Communication and feedback of internal policies and procedures. </w:t>
            </w:r>
          </w:p>
          <w:p w14:paraId="2BFB56DC" w14:textId="3A9E7EA3" w:rsidR="002D6ACA" w:rsidRPr="00E4107D" w:rsidRDefault="002D6ACA" w:rsidP="001C3AF4">
            <w:pPr>
              <w:pStyle w:val="ListParagraph"/>
              <w:numPr>
                <w:ilvl w:val="0"/>
                <w:numId w:val="9"/>
              </w:numPr>
              <w:ind w:left="745" w:hanging="426"/>
              <w:jc w:val="both"/>
              <w:rPr>
                <w:rFonts w:cstheme="minorHAnsi"/>
                <w:sz w:val="24"/>
                <w:szCs w:val="24"/>
                <w:shd w:val="clear" w:color="auto" w:fill="FAF9F8"/>
              </w:rPr>
            </w:pPr>
            <w:r w:rsidRPr="00E4107D">
              <w:rPr>
                <w:rFonts w:cstheme="minorHAnsi"/>
                <w:sz w:val="24"/>
                <w:szCs w:val="24"/>
                <w:shd w:val="clear" w:color="auto" w:fill="FAF9F8"/>
              </w:rPr>
              <w:t xml:space="preserve">Standard power point presentation for team meetings. </w:t>
            </w:r>
          </w:p>
          <w:p w14:paraId="1B3B6FB7" w14:textId="5298E7D1" w:rsidR="002D6ACA" w:rsidRPr="00E4107D" w:rsidRDefault="002D6ACA" w:rsidP="001C3AF4">
            <w:pPr>
              <w:pStyle w:val="ListParagraph"/>
              <w:numPr>
                <w:ilvl w:val="0"/>
                <w:numId w:val="9"/>
              </w:numPr>
              <w:ind w:left="745" w:hanging="426"/>
              <w:jc w:val="both"/>
              <w:rPr>
                <w:rFonts w:cstheme="minorHAnsi"/>
                <w:sz w:val="24"/>
                <w:szCs w:val="24"/>
                <w:shd w:val="clear" w:color="auto" w:fill="FAF9F8"/>
              </w:rPr>
            </w:pPr>
            <w:r w:rsidRPr="00E4107D">
              <w:rPr>
                <w:rFonts w:cstheme="minorHAnsi"/>
                <w:sz w:val="24"/>
                <w:szCs w:val="24"/>
                <w:shd w:val="clear" w:color="auto" w:fill="FAF9F8"/>
              </w:rPr>
              <w:t xml:space="preserve">Consistent understanding of procedures, best practice, and resource </w:t>
            </w:r>
          </w:p>
          <w:p w14:paraId="05881E4D" w14:textId="4F022B25" w:rsidR="002D6ACA" w:rsidRPr="00E4107D" w:rsidRDefault="002D6ACA" w:rsidP="001C3AF4">
            <w:pPr>
              <w:pStyle w:val="ListParagraph"/>
              <w:numPr>
                <w:ilvl w:val="0"/>
                <w:numId w:val="9"/>
              </w:numPr>
              <w:ind w:left="745" w:hanging="426"/>
              <w:jc w:val="both"/>
              <w:rPr>
                <w:rFonts w:cstheme="minorHAnsi"/>
                <w:sz w:val="24"/>
                <w:szCs w:val="24"/>
                <w:shd w:val="clear" w:color="auto" w:fill="FAF9F8"/>
              </w:rPr>
            </w:pPr>
            <w:r w:rsidRPr="00E4107D">
              <w:rPr>
                <w:rFonts w:cstheme="minorHAnsi"/>
                <w:sz w:val="24"/>
                <w:szCs w:val="24"/>
                <w:shd w:val="clear" w:color="auto" w:fill="FAF9F8"/>
              </w:rPr>
              <w:t>Assessment of business risk, highlight emerging concerns to the wider businesses/contractors</w:t>
            </w:r>
          </w:p>
          <w:p w14:paraId="1BFA54D9" w14:textId="12C095A2" w:rsidR="000A6352" w:rsidRPr="00E4107D" w:rsidRDefault="002D6ACA" w:rsidP="001C3AF4">
            <w:pPr>
              <w:pStyle w:val="ListParagraph"/>
              <w:numPr>
                <w:ilvl w:val="0"/>
                <w:numId w:val="9"/>
              </w:numPr>
              <w:ind w:left="745" w:hanging="426"/>
              <w:jc w:val="both"/>
              <w:rPr>
                <w:rFonts w:cstheme="minorHAnsi"/>
                <w:bCs/>
                <w:sz w:val="24"/>
                <w:szCs w:val="24"/>
              </w:rPr>
            </w:pPr>
            <w:r w:rsidRPr="00E4107D">
              <w:rPr>
                <w:rFonts w:cstheme="minorHAnsi"/>
                <w:sz w:val="24"/>
                <w:szCs w:val="24"/>
                <w:shd w:val="clear" w:color="auto" w:fill="FAF9F8"/>
              </w:rPr>
              <w:t>Other key communication of Health, Safety</w:t>
            </w:r>
            <w:r w:rsidR="008F0E66">
              <w:rPr>
                <w:rFonts w:cstheme="minorHAnsi"/>
                <w:sz w:val="24"/>
                <w:szCs w:val="24"/>
                <w:shd w:val="clear" w:color="auto" w:fill="FAF9F8"/>
              </w:rPr>
              <w:t xml:space="preserve"> </w:t>
            </w:r>
            <w:r w:rsidRPr="00E4107D">
              <w:rPr>
                <w:rFonts w:cstheme="minorHAnsi"/>
                <w:sz w:val="24"/>
                <w:szCs w:val="24"/>
                <w:shd w:val="clear" w:color="auto" w:fill="FAF9F8"/>
              </w:rPr>
              <w:t>and Welfare issues</w:t>
            </w:r>
          </w:p>
          <w:p w14:paraId="4424B694" w14:textId="213E0BB3" w:rsidR="00347A13" w:rsidRPr="00E4107D" w:rsidRDefault="00347A13" w:rsidP="00A22D38">
            <w:pPr>
              <w:pStyle w:val="ListParagraph"/>
              <w:ind w:left="324"/>
              <w:jc w:val="both"/>
              <w:rPr>
                <w:rFonts w:cstheme="minorHAnsi"/>
                <w:bCs/>
                <w:sz w:val="24"/>
                <w:szCs w:val="24"/>
              </w:rPr>
            </w:pPr>
          </w:p>
          <w:p w14:paraId="6453A306" w14:textId="5633244C" w:rsidR="002D6ACA" w:rsidRPr="00E4107D" w:rsidRDefault="002D6ACA" w:rsidP="2AF1700A">
            <w:pPr>
              <w:pStyle w:val="ListParagraph"/>
              <w:ind w:left="34"/>
              <w:jc w:val="both"/>
              <w:rPr>
                <w:sz w:val="24"/>
                <w:szCs w:val="24"/>
              </w:rPr>
            </w:pPr>
            <w:r w:rsidRPr="2AF1700A">
              <w:rPr>
                <w:sz w:val="24"/>
                <w:szCs w:val="24"/>
              </w:rPr>
              <w:t xml:space="preserve">The Working Group follows a similar process to the </w:t>
            </w:r>
            <w:r w:rsidR="001C3AF4" w:rsidRPr="2AF1700A">
              <w:rPr>
                <w:sz w:val="24"/>
                <w:szCs w:val="24"/>
              </w:rPr>
              <w:t>c</w:t>
            </w:r>
            <w:r w:rsidRPr="2AF1700A">
              <w:rPr>
                <w:sz w:val="24"/>
                <w:szCs w:val="24"/>
              </w:rPr>
              <w:t xml:space="preserve">ommittee but also consults with a wider body </w:t>
            </w:r>
            <w:r w:rsidR="001C3AF4" w:rsidRPr="2AF1700A">
              <w:rPr>
                <w:sz w:val="24"/>
                <w:szCs w:val="24"/>
              </w:rPr>
              <w:t>to lead</w:t>
            </w:r>
            <w:r w:rsidRPr="2AF1700A">
              <w:rPr>
                <w:sz w:val="24"/>
                <w:szCs w:val="24"/>
              </w:rPr>
              <w:t xml:space="preserve"> the </w:t>
            </w:r>
            <w:r w:rsidR="001C3AF4" w:rsidRPr="2AF1700A">
              <w:rPr>
                <w:sz w:val="24"/>
                <w:szCs w:val="24"/>
              </w:rPr>
              <w:t>c</w:t>
            </w:r>
            <w:r w:rsidRPr="2AF1700A">
              <w:rPr>
                <w:sz w:val="24"/>
                <w:szCs w:val="24"/>
              </w:rPr>
              <w:t xml:space="preserve">ommittee away from complaints and incidents to enable them to deal with </w:t>
            </w:r>
            <w:r w:rsidR="008F0E66" w:rsidRPr="2AF1700A">
              <w:rPr>
                <w:sz w:val="24"/>
                <w:szCs w:val="24"/>
              </w:rPr>
              <w:t xml:space="preserve">the </w:t>
            </w:r>
            <w:r w:rsidRPr="2AF1700A">
              <w:rPr>
                <w:sz w:val="24"/>
                <w:szCs w:val="24"/>
              </w:rPr>
              <w:t>high-level key areas. JB noted that th</w:t>
            </w:r>
            <w:r w:rsidR="001C3AF4" w:rsidRPr="2AF1700A">
              <w:rPr>
                <w:sz w:val="24"/>
                <w:szCs w:val="24"/>
              </w:rPr>
              <w:t>e p</w:t>
            </w:r>
            <w:r w:rsidRPr="2AF1700A">
              <w:rPr>
                <w:sz w:val="24"/>
                <w:szCs w:val="24"/>
              </w:rPr>
              <w:t>rocess has proved</w:t>
            </w:r>
            <w:r w:rsidR="000B25AE" w:rsidRPr="2AF1700A">
              <w:rPr>
                <w:sz w:val="24"/>
                <w:szCs w:val="24"/>
              </w:rPr>
              <w:t xml:space="preserve"> to be successful with other organisations and is intended to be an improvement on the current structure. </w:t>
            </w:r>
          </w:p>
          <w:p w14:paraId="3AECC62F" w14:textId="287BC008" w:rsidR="000B25AE" w:rsidRPr="00E4107D" w:rsidRDefault="000B25AE" w:rsidP="002D6ACA">
            <w:pPr>
              <w:pStyle w:val="ListParagraph"/>
              <w:ind w:left="34"/>
              <w:jc w:val="both"/>
              <w:rPr>
                <w:rFonts w:cstheme="minorHAnsi"/>
                <w:bCs/>
                <w:sz w:val="24"/>
                <w:szCs w:val="24"/>
              </w:rPr>
            </w:pPr>
          </w:p>
          <w:p w14:paraId="2E82CD45" w14:textId="725811E5" w:rsidR="000B25AE" w:rsidRPr="00E4107D" w:rsidRDefault="000B25AE" w:rsidP="002D6ACA">
            <w:pPr>
              <w:pStyle w:val="ListParagraph"/>
              <w:ind w:left="34"/>
              <w:jc w:val="both"/>
              <w:rPr>
                <w:rFonts w:cstheme="minorHAnsi"/>
                <w:bCs/>
                <w:sz w:val="24"/>
                <w:szCs w:val="24"/>
              </w:rPr>
            </w:pPr>
            <w:r w:rsidRPr="00E4107D">
              <w:rPr>
                <w:rFonts w:cstheme="minorHAnsi"/>
                <w:bCs/>
                <w:sz w:val="24"/>
                <w:szCs w:val="24"/>
              </w:rPr>
              <w:t xml:space="preserve">It is the intention of the </w:t>
            </w:r>
            <w:r w:rsidR="001C3AF4">
              <w:rPr>
                <w:rFonts w:cstheme="minorHAnsi"/>
                <w:bCs/>
                <w:sz w:val="24"/>
                <w:szCs w:val="24"/>
              </w:rPr>
              <w:t>H&amp;S</w:t>
            </w:r>
            <w:r w:rsidRPr="00E4107D">
              <w:rPr>
                <w:rFonts w:cstheme="minorHAnsi"/>
                <w:bCs/>
                <w:sz w:val="24"/>
                <w:szCs w:val="24"/>
              </w:rPr>
              <w:t xml:space="preserve"> Champions to take key points to their respective teams to ensure that key messages</w:t>
            </w:r>
            <w:r w:rsidR="001C3AF4">
              <w:rPr>
                <w:rFonts w:cstheme="minorHAnsi"/>
                <w:bCs/>
                <w:sz w:val="24"/>
                <w:szCs w:val="24"/>
              </w:rPr>
              <w:t xml:space="preserve"> and updates</w:t>
            </w:r>
            <w:r w:rsidRPr="00E4107D">
              <w:rPr>
                <w:rFonts w:cstheme="minorHAnsi"/>
                <w:bCs/>
                <w:sz w:val="24"/>
                <w:szCs w:val="24"/>
              </w:rPr>
              <w:t xml:space="preserve"> are rolled out across sites.</w:t>
            </w:r>
          </w:p>
          <w:p w14:paraId="28591309" w14:textId="7C3C09B2" w:rsidR="000B25AE" w:rsidRPr="00E4107D" w:rsidRDefault="000B25AE" w:rsidP="002D6ACA">
            <w:pPr>
              <w:pStyle w:val="ListParagraph"/>
              <w:ind w:left="34"/>
              <w:jc w:val="both"/>
              <w:rPr>
                <w:rFonts w:cstheme="minorHAnsi"/>
                <w:bCs/>
                <w:sz w:val="24"/>
                <w:szCs w:val="24"/>
              </w:rPr>
            </w:pPr>
          </w:p>
          <w:p w14:paraId="264CF22B" w14:textId="7CEB5046" w:rsidR="000B25AE" w:rsidRPr="00E4107D" w:rsidRDefault="000B25AE" w:rsidP="000B25AE">
            <w:pPr>
              <w:jc w:val="both"/>
              <w:rPr>
                <w:rFonts w:cstheme="minorHAnsi"/>
                <w:bCs/>
                <w:sz w:val="24"/>
                <w:szCs w:val="24"/>
              </w:rPr>
            </w:pPr>
            <w:r w:rsidRPr="00E4107D">
              <w:rPr>
                <w:rFonts w:cstheme="minorHAnsi"/>
                <w:bCs/>
                <w:sz w:val="24"/>
                <w:szCs w:val="24"/>
              </w:rPr>
              <w:t>Engagement with respect t</w:t>
            </w:r>
            <w:r w:rsidR="008F0E66">
              <w:rPr>
                <w:rFonts w:cstheme="minorHAnsi"/>
                <w:bCs/>
                <w:sz w:val="24"/>
                <w:szCs w:val="24"/>
              </w:rPr>
              <w:t xml:space="preserve">o </w:t>
            </w:r>
            <w:r w:rsidR="001C3AF4">
              <w:rPr>
                <w:rFonts w:cstheme="minorHAnsi"/>
                <w:bCs/>
                <w:sz w:val="24"/>
                <w:szCs w:val="24"/>
              </w:rPr>
              <w:t>H&amp;S</w:t>
            </w:r>
            <w:r w:rsidR="001C3AF4" w:rsidRPr="00E4107D">
              <w:rPr>
                <w:rFonts w:cstheme="minorHAnsi"/>
                <w:bCs/>
                <w:sz w:val="24"/>
                <w:szCs w:val="24"/>
              </w:rPr>
              <w:t xml:space="preserve"> </w:t>
            </w:r>
            <w:r w:rsidRPr="00E4107D">
              <w:rPr>
                <w:rFonts w:cstheme="minorHAnsi"/>
                <w:bCs/>
                <w:sz w:val="24"/>
                <w:szCs w:val="24"/>
              </w:rPr>
              <w:t xml:space="preserve">Champions has not been as expected and further work needs to be undertaken to </w:t>
            </w:r>
            <w:r w:rsidR="00DC6425" w:rsidRPr="00E4107D">
              <w:rPr>
                <w:rFonts w:cstheme="minorHAnsi"/>
                <w:bCs/>
                <w:sz w:val="24"/>
                <w:szCs w:val="24"/>
              </w:rPr>
              <w:t xml:space="preserve">improve the interest. An email was sent to </w:t>
            </w:r>
            <w:r w:rsidR="001C3AF4">
              <w:rPr>
                <w:rFonts w:cstheme="minorHAnsi"/>
                <w:bCs/>
                <w:sz w:val="24"/>
                <w:szCs w:val="24"/>
              </w:rPr>
              <w:t xml:space="preserve">department heads </w:t>
            </w:r>
            <w:r w:rsidR="00DC6425" w:rsidRPr="00E4107D">
              <w:rPr>
                <w:rFonts w:cstheme="minorHAnsi"/>
                <w:bCs/>
                <w:sz w:val="24"/>
                <w:szCs w:val="24"/>
              </w:rPr>
              <w:t xml:space="preserve">asking for nominations and with the escalation to ELT it is hoping that interest will be </w:t>
            </w:r>
            <w:r w:rsidR="008F0E66" w:rsidRPr="00E4107D">
              <w:rPr>
                <w:rFonts w:cstheme="minorHAnsi"/>
                <w:bCs/>
                <w:sz w:val="24"/>
                <w:szCs w:val="24"/>
              </w:rPr>
              <w:t>promoted</w:t>
            </w:r>
            <w:r w:rsidR="00DC6425" w:rsidRPr="00E4107D">
              <w:rPr>
                <w:rFonts w:cstheme="minorHAnsi"/>
                <w:bCs/>
                <w:sz w:val="24"/>
                <w:szCs w:val="24"/>
              </w:rPr>
              <w:t xml:space="preserve">.  </w:t>
            </w:r>
          </w:p>
          <w:p w14:paraId="0D946E71" w14:textId="470B712F" w:rsidR="00347A13" w:rsidRPr="00E4107D" w:rsidRDefault="00347A13" w:rsidP="00347A13">
            <w:pPr>
              <w:jc w:val="both"/>
              <w:rPr>
                <w:rFonts w:cstheme="minorHAnsi"/>
                <w:bCs/>
                <w:sz w:val="24"/>
                <w:szCs w:val="24"/>
              </w:rPr>
            </w:pPr>
          </w:p>
          <w:p w14:paraId="1D01F703" w14:textId="6F15C5B3" w:rsidR="000B25AE" w:rsidRPr="00E4107D" w:rsidRDefault="00DC6425" w:rsidP="00347A13">
            <w:pPr>
              <w:jc w:val="both"/>
              <w:rPr>
                <w:rFonts w:cstheme="minorHAnsi"/>
                <w:bCs/>
                <w:sz w:val="24"/>
                <w:szCs w:val="24"/>
              </w:rPr>
            </w:pPr>
            <w:r w:rsidRPr="00E4107D">
              <w:rPr>
                <w:rFonts w:cstheme="minorHAnsi"/>
                <w:bCs/>
                <w:sz w:val="24"/>
                <w:szCs w:val="24"/>
              </w:rPr>
              <w:t xml:space="preserve">JB will share with the </w:t>
            </w:r>
            <w:r w:rsidR="001C3AF4">
              <w:rPr>
                <w:rFonts w:cstheme="minorHAnsi"/>
                <w:bCs/>
                <w:sz w:val="24"/>
                <w:szCs w:val="24"/>
              </w:rPr>
              <w:t>c</w:t>
            </w:r>
            <w:r w:rsidRPr="00E4107D">
              <w:rPr>
                <w:rFonts w:cstheme="minorHAnsi"/>
                <w:bCs/>
                <w:sz w:val="24"/>
                <w:szCs w:val="24"/>
              </w:rPr>
              <w:t>ommittee the areas where representatives are needed and will bring an update to an ELT meeting in early May</w:t>
            </w:r>
          </w:p>
          <w:p w14:paraId="19E5D952" w14:textId="77777777" w:rsidR="007C0086" w:rsidRPr="00E4107D" w:rsidRDefault="007C0086" w:rsidP="00347A13">
            <w:pPr>
              <w:jc w:val="both"/>
              <w:rPr>
                <w:rFonts w:cstheme="minorHAnsi"/>
                <w:bCs/>
                <w:sz w:val="24"/>
                <w:szCs w:val="24"/>
              </w:rPr>
            </w:pPr>
          </w:p>
          <w:p w14:paraId="5798919F" w14:textId="0509892E" w:rsidR="00AD7030" w:rsidRPr="001C3AF4" w:rsidRDefault="00DC6425" w:rsidP="008F0E66">
            <w:pPr>
              <w:jc w:val="both"/>
              <w:rPr>
                <w:rFonts w:cstheme="minorHAnsi"/>
                <w:bCs/>
                <w:sz w:val="24"/>
                <w:szCs w:val="24"/>
              </w:rPr>
            </w:pPr>
            <w:r w:rsidRPr="00E4107D">
              <w:rPr>
                <w:rFonts w:cstheme="minorHAnsi"/>
                <w:bCs/>
                <w:sz w:val="24"/>
                <w:szCs w:val="24"/>
              </w:rPr>
              <w:lastRenderedPageBreak/>
              <w:t>N</w:t>
            </w:r>
            <w:r w:rsidR="008F0E66">
              <w:rPr>
                <w:rFonts w:cstheme="minorHAnsi"/>
                <w:bCs/>
                <w:sz w:val="24"/>
                <w:szCs w:val="24"/>
              </w:rPr>
              <w:t>o</w:t>
            </w:r>
            <w:r w:rsidRPr="00E4107D">
              <w:rPr>
                <w:rFonts w:cstheme="minorHAnsi"/>
                <w:bCs/>
                <w:sz w:val="24"/>
                <w:szCs w:val="24"/>
              </w:rPr>
              <w:t xml:space="preserve"> further comment was received relating to the Frameworks allowing for the documents and process to be formally rolled out.</w:t>
            </w:r>
          </w:p>
        </w:tc>
        <w:tc>
          <w:tcPr>
            <w:tcW w:w="1559" w:type="dxa"/>
            <w:tcBorders>
              <w:top w:val="single" w:sz="4" w:space="0" w:color="auto"/>
              <w:left w:val="single" w:sz="4" w:space="0" w:color="auto"/>
              <w:bottom w:val="single" w:sz="4" w:space="0" w:color="auto"/>
              <w:right w:val="single" w:sz="4" w:space="0" w:color="auto"/>
            </w:tcBorders>
          </w:tcPr>
          <w:p w14:paraId="03185D84" w14:textId="77777777" w:rsidR="00A22D38" w:rsidRDefault="00A22D38" w:rsidP="00D850B8">
            <w:pPr>
              <w:rPr>
                <w:rFonts w:cstheme="minorHAnsi"/>
                <w:b/>
                <w:sz w:val="24"/>
                <w:szCs w:val="24"/>
              </w:rPr>
            </w:pPr>
          </w:p>
          <w:p w14:paraId="179C8EA1" w14:textId="77777777" w:rsidR="001C3AF4" w:rsidRDefault="001C3AF4" w:rsidP="00D850B8">
            <w:pPr>
              <w:rPr>
                <w:rFonts w:cstheme="minorHAnsi"/>
                <w:b/>
                <w:sz w:val="24"/>
                <w:szCs w:val="24"/>
              </w:rPr>
            </w:pPr>
          </w:p>
          <w:p w14:paraId="7E7B07D9" w14:textId="77777777" w:rsidR="001C3AF4" w:rsidRDefault="001C3AF4" w:rsidP="00D850B8">
            <w:pPr>
              <w:rPr>
                <w:rFonts w:cstheme="minorHAnsi"/>
                <w:b/>
                <w:sz w:val="24"/>
                <w:szCs w:val="24"/>
              </w:rPr>
            </w:pPr>
          </w:p>
          <w:p w14:paraId="190A7028" w14:textId="77777777" w:rsidR="001C3AF4" w:rsidRDefault="001C3AF4" w:rsidP="00D850B8">
            <w:pPr>
              <w:rPr>
                <w:rFonts w:cstheme="minorHAnsi"/>
                <w:b/>
                <w:sz w:val="24"/>
                <w:szCs w:val="24"/>
              </w:rPr>
            </w:pPr>
          </w:p>
          <w:p w14:paraId="25FD4EB3" w14:textId="77777777" w:rsidR="001C3AF4" w:rsidRDefault="001C3AF4" w:rsidP="00D850B8">
            <w:pPr>
              <w:rPr>
                <w:rFonts w:cstheme="minorHAnsi"/>
                <w:b/>
                <w:sz w:val="24"/>
                <w:szCs w:val="24"/>
              </w:rPr>
            </w:pPr>
          </w:p>
          <w:p w14:paraId="643334D8" w14:textId="77777777" w:rsidR="001C3AF4" w:rsidRDefault="001C3AF4" w:rsidP="00D850B8">
            <w:pPr>
              <w:rPr>
                <w:rFonts w:cstheme="minorHAnsi"/>
                <w:b/>
                <w:sz w:val="24"/>
                <w:szCs w:val="24"/>
              </w:rPr>
            </w:pPr>
          </w:p>
          <w:p w14:paraId="7ABAD9D7" w14:textId="77777777" w:rsidR="001C3AF4" w:rsidRDefault="001C3AF4" w:rsidP="00D850B8">
            <w:pPr>
              <w:rPr>
                <w:rFonts w:cstheme="minorHAnsi"/>
                <w:b/>
                <w:sz w:val="24"/>
                <w:szCs w:val="24"/>
              </w:rPr>
            </w:pPr>
          </w:p>
          <w:p w14:paraId="64807B4F" w14:textId="77777777" w:rsidR="001C3AF4" w:rsidRDefault="001C3AF4" w:rsidP="00D850B8">
            <w:pPr>
              <w:rPr>
                <w:rFonts w:cstheme="minorHAnsi"/>
                <w:b/>
                <w:sz w:val="24"/>
                <w:szCs w:val="24"/>
              </w:rPr>
            </w:pPr>
          </w:p>
          <w:p w14:paraId="29AED75A" w14:textId="77777777" w:rsidR="001C3AF4" w:rsidRDefault="001C3AF4" w:rsidP="00D850B8">
            <w:pPr>
              <w:rPr>
                <w:rFonts w:cstheme="minorHAnsi"/>
                <w:b/>
                <w:sz w:val="24"/>
                <w:szCs w:val="24"/>
              </w:rPr>
            </w:pPr>
          </w:p>
          <w:p w14:paraId="13DD2D6E" w14:textId="77777777" w:rsidR="001C3AF4" w:rsidRDefault="001C3AF4" w:rsidP="00D850B8">
            <w:pPr>
              <w:rPr>
                <w:rFonts w:cstheme="minorHAnsi"/>
                <w:b/>
                <w:sz w:val="24"/>
                <w:szCs w:val="24"/>
              </w:rPr>
            </w:pPr>
          </w:p>
          <w:p w14:paraId="3E5C9054" w14:textId="77777777" w:rsidR="001C3AF4" w:rsidRDefault="001C3AF4" w:rsidP="00D850B8">
            <w:pPr>
              <w:rPr>
                <w:rFonts w:cstheme="minorHAnsi"/>
                <w:b/>
                <w:sz w:val="24"/>
                <w:szCs w:val="24"/>
              </w:rPr>
            </w:pPr>
          </w:p>
          <w:p w14:paraId="74998FE3" w14:textId="77777777" w:rsidR="001C3AF4" w:rsidRDefault="001C3AF4" w:rsidP="00D850B8">
            <w:pPr>
              <w:rPr>
                <w:rFonts w:cstheme="minorHAnsi"/>
                <w:b/>
                <w:sz w:val="24"/>
                <w:szCs w:val="24"/>
              </w:rPr>
            </w:pPr>
          </w:p>
          <w:p w14:paraId="0F5C5883" w14:textId="77777777" w:rsidR="001C3AF4" w:rsidRDefault="001C3AF4" w:rsidP="00D850B8">
            <w:pPr>
              <w:rPr>
                <w:rFonts w:cstheme="minorHAnsi"/>
                <w:b/>
                <w:sz w:val="24"/>
                <w:szCs w:val="24"/>
              </w:rPr>
            </w:pPr>
          </w:p>
          <w:p w14:paraId="27C2ACE4" w14:textId="77777777" w:rsidR="001C3AF4" w:rsidRDefault="001C3AF4" w:rsidP="00D850B8">
            <w:pPr>
              <w:rPr>
                <w:rFonts w:cstheme="minorHAnsi"/>
                <w:b/>
                <w:sz w:val="24"/>
                <w:szCs w:val="24"/>
              </w:rPr>
            </w:pPr>
          </w:p>
          <w:p w14:paraId="3907248C" w14:textId="77777777" w:rsidR="001C3AF4" w:rsidRDefault="001C3AF4" w:rsidP="00D850B8">
            <w:pPr>
              <w:rPr>
                <w:rFonts w:cstheme="minorHAnsi"/>
                <w:b/>
                <w:sz w:val="24"/>
                <w:szCs w:val="24"/>
              </w:rPr>
            </w:pPr>
          </w:p>
          <w:p w14:paraId="619AC968" w14:textId="77777777" w:rsidR="001C3AF4" w:rsidRDefault="001C3AF4" w:rsidP="00D850B8">
            <w:pPr>
              <w:rPr>
                <w:rFonts w:cstheme="minorHAnsi"/>
                <w:b/>
                <w:sz w:val="24"/>
                <w:szCs w:val="24"/>
              </w:rPr>
            </w:pPr>
          </w:p>
          <w:p w14:paraId="11AE1216" w14:textId="77777777" w:rsidR="001C3AF4" w:rsidRDefault="001C3AF4" w:rsidP="00D850B8">
            <w:pPr>
              <w:rPr>
                <w:rFonts w:cstheme="minorHAnsi"/>
                <w:b/>
                <w:sz w:val="24"/>
                <w:szCs w:val="24"/>
              </w:rPr>
            </w:pPr>
          </w:p>
          <w:p w14:paraId="22CFD17E" w14:textId="77777777" w:rsidR="001C3AF4" w:rsidRDefault="001C3AF4" w:rsidP="00D850B8">
            <w:pPr>
              <w:rPr>
                <w:rFonts w:cstheme="minorHAnsi"/>
                <w:b/>
                <w:sz w:val="24"/>
                <w:szCs w:val="24"/>
              </w:rPr>
            </w:pPr>
          </w:p>
          <w:p w14:paraId="591F8C29" w14:textId="77777777" w:rsidR="001C3AF4" w:rsidRDefault="001C3AF4" w:rsidP="00D850B8">
            <w:pPr>
              <w:rPr>
                <w:rFonts w:cstheme="minorHAnsi"/>
                <w:b/>
                <w:sz w:val="24"/>
                <w:szCs w:val="24"/>
              </w:rPr>
            </w:pPr>
          </w:p>
          <w:p w14:paraId="7B5CEA89" w14:textId="77777777" w:rsidR="001C3AF4" w:rsidRDefault="001C3AF4" w:rsidP="00D850B8">
            <w:pPr>
              <w:rPr>
                <w:rFonts w:cstheme="minorHAnsi"/>
                <w:b/>
                <w:sz w:val="24"/>
                <w:szCs w:val="24"/>
              </w:rPr>
            </w:pPr>
          </w:p>
          <w:p w14:paraId="781D89DC" w14:textId="77777777" w:rsidR="001C3AF4" w:rsidRDefault="001C3AF4" w:rsidP="00D850B8">
            <w:pPr>
              <w:rPr>
                <w:rFonts w:cstheme="minorHAnsi"/>
                <w:b/>
                <w:sz w:val="24"/>
                <w:szCs w:val="24"/>
              </w:rPr>
            </w:pPr>
          </w:p>
          <w:p w14:paraId="21ADE92A" w14:textId="77777777" w:rsidR="001C3AF4" w:rsidRDefault="001C3AF4" w:rsidP="00D850B8">
            <w:pPr>
              <w:rPr>
                <w:rFonts w:cstheme="minorHAnsi"/>
                <w:b/>
                <w:sz w:val="24"/>
                <w:szCs w:val="24"/>
              </w:rPr>
            </w:pPr>
          </w:p>
          <w:p w14:paraId="73D22CBF" w14:textId="77777777" w:rsidR="001C3AF4" w:rsidRDefault="001C3AF4" w:rsidP="00D850B8">
            <w:pPr>
              <w:rPr>
                <w:rFonts w:cstheme="minorHAnsi"/>
                <w:b/>
                <w:sz w:val="24"/>
                <w:szCs w:val="24"/>
              </w:rPr>
            </w:pPr>
          </w:p>
          <w:p w14:paraId="12F2BD56" w14:textId="77777777" w:rsidR="001C3AF4" w:rsidRDefault="001C3AF4" w:rsidP="00D850B8">
            <w:pPr>
              <w:rPr>
                <w:rFonts w:cstheme="minorHAnsi"/>
                <w:b/>
                <w:sz w:val="24"/>
                <w:szCs w:val="24"/>
              </w:rPr>
            </w:pPr>
          </w:p>
          <w:p w14:paraId="5952E1F4" w14:textId="77777777" w:rsidR="001C3AF4" w:rsidRDefault="001C3AF4" w:rsidP="00D850B8">
            <w:pPr>
              <w:rPr>
                <w:rFonts w:cstheme="minorHAnsi"/>
                <w:b/>
                <w:sz w:val="24"/>
                <w:szCs w:val="24"/>
              </w:rPr>
            </w:pPr>
          </w:p>
          <w:p w14:paraId="051DB2EB" w14:textId="77777777" w:rsidR="001C3AF4" w:rsidRDefault="001C3AF4" w:rsidP="00D850B8">
            <w:pPr>
              <w:rPr>
                <w:rFonts w:cstheme="minorHAnsi"/>
                <w:b/>
                <w:sz w:val="24"/>
                <w:szCs w:val="24"/>
              </w:rPr>
            </w:pPr>
          </w:p>
          <w:p w14:paraId="553D4F53" w14:textId="77777777" w:rsidR="001C3AF4" w:rsidRDefault="001C3AF4" w:rsidP="00D850B8">
            <w:pPr>
              <w:rPr>
                <w:rFonts w:cstheme="minorHAnsi"/>
                <w:b/>
                <w:sz w:val="24"/>
                <w:szCs w:val="24"/>
              </w:rPr>
            </w:pPr>
          </w:p>
          <w:p w14:paraId="574F3B31" w14:textId="77777777" w:rsidR="001C3AF4" w:rsidRDefault="001C3AF4" w:rsidP="00D850B8">
            <w:pPr>
              <w:rPr>
                <w:rFonts w:cstheme="minorHAnsi"/>
                <w:b/>
                <w:sz w:val="24"/>
                <w:szCs w:val="24"/>
              </w:rPr>
            </w:pPr>
          </w:p>
          <w:p w14:paraId="03E409F7" w14:textId="77777777" w:rsidR="001C3AF4" w:rsidRDefault="001C3AF4" w:rsidP="00D850B8">
            <w:pPr>
              <w:rPr>
                <w:rFonts w:cstheme="minorHAnsi"/>
                <w:b/>
                <w:sz w:val="24"/>
                <w:szCs w:val="24"/>
              </w:rPr>
            </w:pPr>
          </w:p>
          <w:p w14:paraId="7ED89995" w14:textId="77777777" w:rsidR="001C3AF4" w:rsidRDefault="001C3AF4" w:rsidP="00D850B8">
            <w:pPr>
              <w:rPr>
                <w:rFonts w:cstheme="minorHAnsi"/>
                <w:b/>
                <w:sz w:val="24"/>
                <w:szCs w:val="24"/>
              </w:rPr>
            </w:pPr>
          </w:p>
          <w:p w14:paraId="5EF0423D" w14:textId="77777777" w:rsidR="001C3AF4" w:rsidRDefault="001C3AF4" w:rsidP="00D850B8">
            <w:pPr>
              <w:rPr>
                <w:rFonts w:cstheme="minorHAnsi"/>
                <w:b/>
                <w:sz w:val="24"/>
                <w:szCs w:val="24"/>
              </w:rPr>
            </w:pPr>
          </w:p>
          <w:p w14:paraId="63FE516A" w14:textId="77777777" w:rsidR="001C3AF4" w:rsidRDefault="001C3AF4" w:rsidP="00D850B8">
            <w:pPr>
              <w:rPr>
                <w:rFonts w:cstheme="minorHAnsi"/>
                <w:b/>
                <w:sz w:val="24"/>
                <w:szCs w:val="24"/>
              </w:rPr>
            </w:pPr>
          </w:p>
          <w:p w14:paraId="6D6B5BCD" w14:textId="77777777" w:rsidR="001C3AF4" w:rsidRDefault="001C3AF4" w:rsidP="00D850B8">
            <w:pPr>
              <w:rPr>
                <w:rFonts w:cstheme="minorHAnsi"/>
                <w:b/>
                <w:sz w:val="24"/>
                <w:szCs w:val="24"/>
              </w:rPr>
            </w:pPr>
          </w:p>
          <w:p w14:paraId="061A3D76" w14:textId="77777777" w:rsidR="001C3AF4" w:rsidRDefault="001C3AF4" w:rsidP="00D850B8">
            <w:pPr>
              <w:rPr>
                <w:rFonts w:cstheme="minorHAnsi"/>
                <w:b/>
                <w:sz w:val="24"/>
                <w:szCs w:val="24"/>
              </w:rPr>
            </w:pPr>
          </w:p>
          <w:p w14:paraId="23192EBD" w14:textId="77777777" w:rsidR="001C3AF4" w:rsidRDefault="001C3AF4" w:rsidP="00D850B8">
            <w:pPr>
              <w:rPr>
                <w:rFonts w:cstheme="minorHAnsi"/>
                <w:b/>
                <w:sz w:val="24"/>
                <w:szCs w:val="24"/>
              </w:rPr>
            </w:pPr>
          </w:p>
          <w:p w14:paraId="0B9A8E39" w14:textId="77777777" w:rsidR="001C3AF4" w:rsidRDefault="001C3AF4" w:rsidP="00D850B8">
            <w:pPr>
              <w:rPr>
                <w:rFonts w:cstheme="minorHAnsi"/>
                <w:b/>
                <w:sz w:val="24"/>
                <w:szCs w:val="24"/>
              </w:rPr>
            </w:pPr>
          </w:p>
          <w:p w14:paraId="401B18AC" w14:textId="77777777" w:rsidR="001C3AF4" w:rsidRDefault="001C3AF4" w:rsidP="00D850B8">
            <w:pPr>
              <w:rPr>
                <w:rFonts w:cstheme="minorHAnsi"/>
                <w:b/>
                <w:sz w:val="24"/>
                <w:szCs w:val="24"/>
              </w:rPr>
            </w:pPr>
          </w:p>
          <w:p w14:paraId="71132301" w14:textId="77777777" w:rsidR="001C3AF4" w:rsidRDefault="001C3AF4" w:rsidP="00D850B8">
            <w:pPr>
              <w:rPr>
                <w:rFonts w:cstheme="minorHAnsi"/>
                <w:b/>
                <w:sz w:val="24"/>
                <w:szCs w:val="24"/>
              </w:rPr>
            </w:pPr>
          </w:p>
          <w:p w14:paraId="66348EF9" w14:textId="77777777" w:rsidR="001C3AF4" w:rsidRDefault="001C3AF4" w:rsidP="00D850B8">
            <w:pPr>
              <w:rPr>
                <w:rFonts w:cstheme="minorHAnsi"/>
                <w:b/>
                <w:sz w:val="24"/>
                <w:szCs w:val="24"/>
              </w:rPr>
            </w:pPr>
          </w:p>
          <w:p w14:paraId="6F9AF344" w14:textId="77777777" w:rsidR="001C3AF4" w:rsidRDefault="001C3AF4" w:rsidP="00D850B8">
            <w:pPr>
              <w:rPr>
                <w:rFonts w:cstheme="minorHAnsi"/>
                <w:b/>
                <w:sz w:val="24"/>
                <w:szCs w:val="24"/>
              </w:rPr>
            </w:pPr>
          </w:p>
          <w:p w14:paraId="3547C26A" w14:textId="77777777" w:rsidR="001C3AF4" w:rsidRDefault="001C3AF4" w:rsidP="00D850B8">
            <w:pPr>
              <w:rPr>
                <w:rFonts w:cstheme="minorHAnsi"/>
                <w:b/>
                <w:sz w:val="24"/>
                <w:szCs w:val="24"/>
              </w:rPr>
            </w:pPr>
          </w:p>
          <w:p w14:paraId="431587C2" w14:textId="77777777" w:rsidR="001C3AF4" w:rsidRDefault="001C3AF4" w:rsidP="00D850B8">
            <w:pPr>
              <w:rPr>
                <w:rFonts w:cstheme="minorHAnsi"/>
                <w:b/>
                <w:sz w:val="24"/>
                <w:szCs w:val="24"/>
              </w:rPr>
            </w:pPr>
          </w:p>
          <w:p w14:paraId="7C130E6A" w14:textId="77777777" w:rsidR="001C3AF4" w:rsidRDefault="001C3AF4" w:rsidP="00D850B8">
            <w:pPr>
              <w:rPr>
                <w:rFonts w:cstheme="minorHAnsi"/>
                <w:b/>
                <w:sz w:val="24"/>
                <w:szCs w:val="24"/>
              </w:rPr>
            </w:pPr>
          </w:p>
          <w:p w14:paraId="2A256AF8" w14:textId="77777777" w:rsidR="001C3AF4" w:rsidRDefault="001C3AF4" w:rsidP="00D850B8">
            <w:pPr>
              <w:rPr>
                <w:rFonts w:cstheme="minorHAnsi"/>
                <w:b/>
                <w:sz w:val="24"/>
                <w:szCs w:val="24"/>
              </w:rPr>
            </w:pPr>
          </w:p>
          <w:p w14:paraId="344DB790" w14:textId="77777777" w:rsidR="001C3AF4" w:rsidRDefault="001C3AF4" w:rsidP="00D850B8">
            <w:pPr>
              <w:rPr>
                <w:rFonts w:cstheme="minorHAnsi"/>
                <w:b/>
                <w:sz w:val="24"/>
                <w:szCs w:val="24"/>
              </w:rPr>
            </w:pPr>
          </w:p>
          <w:p w14:paraId="0ABDE93A" w14:textId="77777777" w:rsidR="001C3AF4" w:rsidRDefault="001C3AF4" w:rsidP="00D850B8">
            <w:pPr>
              <w:rPr>
                <w:rFonts w:cstheme="minorHAnsi"/>
                <w:b/>
                <w:sz w:val="24"/>
                <w:szCs w:val="24"/>
              </w:rPr>
            </w:pPr>
          </w:p>
          <w:p w14:paraId="19505800" w14:textId="77777777" w:rsidR="001C3AF4" w:rsidRDefault="001C3AF4" w:rsidP="00D850B8">
            <w:pPr>
              <w:rPr>
                <w:rFonts w:cstheme="minorHAnsi"/>
                <w:b/>
                <w:sz w:val="24"/>
                <w:szCs w:val="24"/>
              </w:rPr>
            </w:pPr>
          </w:p>
          <w:p w14:paraId="2C6C2133" w14:textId="77777777" w:rsidR="001C3AF4" w:rsidRDefault="001C3AF4" w:rsidP="00D850B8">
            <w:pPr>
              <w:rPr>
                <w:rFonts w:cstheme="minorHAnsi"/>
                <w:b/>
                <w:sz w:val="24"/>
                <w:szCs w:val="24"/>
              </w:rPr>
            </w:pPr>
          </w:p>
          <w:p w14:paraId="4C0B8A4B" w14:textId="77777777" w:rsidR="001C3AF4" w:rsidRDefault="001C3AF4" w:rsidP="00D850B8">
            <w:pPr>
              <w:rPr>
                <w:rFonts w:cstheme="minorHAnsi"/>
                <w:b/>
                <w:sz w:val="24"/>
                <w:szCs w:val="24"/>
              </w:rPr>
            </w:pPr>
          </w:p>
          <w:p w14:paraId="34B063BC" w14:textId="77777777" w:rsidR="001C3AF4" w:rsidRDefault="001C3AF4" w:rsidP="00D850B8">
            <w:pPr>
              <w:rPr>
                <w:rFonts w:cstheme="minorHAnsi"/>
                <w:b/>
                <w:sz w:val="24"/>
                <w:szCs w:val="24"/>
              </w:rPr>
            </w:pPr>
          </w:p>
          <w:p w14:paraId="056EEE03" w14:textId="77777777" w:rsidR="001C3AF4" w:rsidRDefault="001C3AF4" w:rsidP="00D850B8">
            <w:pPr>
              <w:rPr>
                <w:rFonts w:cstheme="minorHAnsi"/>
                <w:b/>
                <w:sz w:val="24"/>
                <w:szCs w:val="24"/>
              </w:rPr>
            </w:pPr>
          </w:p>
          <w:p w14:paraId="1BB5D6DF" w14:textId="77777777" w:rsidR="001C3AF4" w:rsidRDefault="001C3AF4" w:rsidP="00D850B8">
            <w:pPr>
              <w:rPr>
                <w:rFonts w:cstheme="minorHAnsi"/>
                <w:b/>
                <w:sz w:val="24"/>
                <w:szCs w:val="24"/>
              </w:rPr>
            </w:pPr>
          </w:p>
          <w:p w14:paraId="000BA295" w14:textId="77777777" w:rsidR="001C3AF4" w:rsidRDefault="001C3AF4" w:rsidP="00D850B8">
            <w:pPr>
              <w:rPr>
                <w:rFonts w:cstheme="minorHAnsi"/>
                <w:b/>
                <w:sz w:val="24"/>
                <w:szCs w:val="24"/>
              </w:rPr>
            </w:pPr>
          </w:p>
          <w:p w14:paraId="2958B553" w14:textId="77777777" w:rsidR="001C3AF4" w:rsidRDefault="001C3AF4" w:rsidP="00D850B8">
            <w:pPr>
              <w:rPr>
                <w:rFonts w:cstheme="minorHAnsi"/>
                <w:b/>
                <w:sz w:val="24"/>
                <w:szCs w:val="24"/>
              </w:rPr>
            </w:pPr>
          </w:p>
          <w:p w14:paraId="339682E9" w14:textId="77777777" w:rsidR="001C3AF4" w:rsidRDefault="001C3AF4" w:rsidP="00D850B8">
            <w:pPr>
              <w:rPr>
                <w:rFonts w:cstheme="minorHAnsi"/>
                <w:b/>
                <w:sz w:val="24"/>
                <w:szCs w:val="24"/>
              </w:rPr>
            </w:pPr>
          </w:p>
          <w:p w14:paraId="3075642F" w14:textId="77777777" w:rsidR="001C3AF4" w:rsidRDefault="001C3AF4" w:rsidP="00D850B8">
            <w:pPr>
              <w:rPr>
                <w:rFonts w:cstheme="minorHAnsi"/>
                <w:b/>
                <w:sz w:val="24"/>
                <w:szCs w:val="24"/>
              </w:rPr>
            </w:pPr>
          </w:p>
          <w:p w14:paraId="37ABC168" w14:textId="77777777" w:rsidR="001C3AF4" w:rsidRDefault="001C3AF4" w:rsidP="00D850B8">
            <w:pPr>
              <w:rPr>
                <w:rFonts w:cstheme="minorHAnsi"/>
                <w:b/>
                <w:sz w:val="24"/>
                <w:szCs w:val="24"/>
              </w:rPr>
            </w:pPr>
          </w:p>
          <w:p w14:paraId="2CD7DDA1" w14:textId="77777777" w:rsidR="001C3AF4" w:rsidRDefault="001C3AF4" w:rsidP="00D850B8">
            <w:pPr>
              <w:rPr>
                <w:rFonts w:cstheme="minorHAnsi"/>
                <w:b/>
                <w:sz w:val="24"/>
                <w:szCs w:val="24"/>
              </w:rPr>
            </w:pPr>
          </w:p>
          <w:p w14:paraId="67DFE680" w14:textId="77777777" w:rsidR="001C3AF4" w:rsidRDefault="001C3AF4" w:rsidP="00D850B8">
            <w:pPr>
              <w:rPr>
                <w:rFonts w:cstheme="minorHAnsi"/>
                <w:b/>
                <w:sz w:val="24"/>
                <w:szCs w:val="24"/>
              </w:rPr>
            </w:pPr>
          </w:p>
          <w:p w14:paraId="3040AE58" w14:textId="77777777" w:rsidR="001C3AF4" w:rsidRDefault="001C3AF4" w:rsidP="00D850B8">
            <w:pPr>
              <w:rPr>
                <w:rFonts w:cstheme="minorHAnsi"/>
                <w:b/>
                <w:sz w:val="24"/>
                <w:szCs w:val="24"/>
              </w:rPr>
            </w:pPr>
          </w:p>
          <w:p w14:paraId="4253269E" w14:textId="77777777" w:rsidR="001C3AF4" w:rsidRDefault="001C3AF4" w:rsidP="00D850B8">
            <w:pPr>
              <w:rPr>
                <w:rFonts w:cstheme="minorHAnsi"/>
                <w:b/>
                <w:sz w:val="24"/>
                <w:szCs w:val="24"/>
              </w:rPr>
            </w:pPr>
          </w:p>
          <w:p w14:paraId="34A1CC7D" w14:textId="77777777" w:rsidR="001C3AF4" w:rsidRDefault="001C3AF4" w:rsidP="00D850B8">
            <w:pPr>
              <w:rPr>
                <w:rFonts w:cstheme="minorHAnsi"/>
                <w:b/>
                <w:sz w:val="24"/>
                <w:szCs w:val="24"/>
              </w:rPr>
            </w:pPr>
          </w:p>
          <w:p w14:paraId="1CD79E04" w14:textId="77777777" w:rsidR="001C3AF4" w:rsidRDefault="001C3AF4" w:rsidP="00D850B8">
            <w:pPr>
              <w:rPr>
                <w:rFonts w:cstheme="minorHAnsi"/>
                <w:b/>
                <w:sz w:val="24"/>
                <w:szCs w:val="24"/>
              </w:rPr>
            </w:pPr>
          </w:p>
          <w:p w14:paraId="20E792FF" w14:textId="77777777" w:rsidR="001C3AF4" w:rsidRDefault="001C3AF4" w:rsidP="00D850B8">
            <w:pPr>
              <w:rPr>
                <w:rFonts w:cstheme="minorHAnsi"/>
                <w:b/>
                <w:sz w:val="24"/>
                <w:szCs w:val="24"/>
              </w:rPr>
            </w:pPr>
          </w:p>
          <w:p w14:paraId="466C0842" w14:textId="77777777" w:rsidR="001C3AF4" w:rsidRDefault="001C3AF4" w:rsidP="00D850B8">
            <w:pPr>
              <w:rPr>
                <w:rFonts w:cstheme="minorHAnsi"/>
                <w:b/>
                <w:sz w:val="24"/>
                <w:szCs w:val="24"/>
              </w:rPr>
            </w:pPr>
          </w:p>
          <w:p w14:paraId="577C117E" w14:textId="77777777" w:rsidR="001C3AF4" w:rsidRDefault="001C3AF4" w:rsidP="00D850B8">
            <w:pPr>
              <w:rPr>
                <w:rFonts w:cstheme="minorHAnsi"/>
                <w:b/>
                <w:sz w:val="24"/>
                <w:szCs w:val="24"/>
              </w:rPr>
            </w:pPr>
          </w:p>
          <w:p w14:paraId="25BF458D" w14:textId="77777777" w:rsidR="001C3AF4" w:rsidRDefault="001C3AF4" w:rsidP="00D850B8">
            <w:pPr>
              <w:rPr>
                <w:rFonts w:cstheme="minorHAnsi"/>
                <w:b/>
                <w:sz w:val="24"/>
                <w:szCs w:val="24"/>
              </w:rPr>
            </w:pPr>
          </w:p>
          <w:p w14:paraId="5280393F" w14:textId="77777777" w:rsidR="001C3AF4" w:rsidRDefault="001C3AF4" w:rsidP="00D850B8">
            <w:pPr>
              <w:rPr>
                <w:rFonts w:cstheme="minorHAnsi"/>
                <w:b/>
                <w:sz w:val="24"/>
                <w:szCs w:val="24"/>
              </w:rPr>
            </w:pPr>
          </w:p>
          <w:p w14:paraId="3B0A7CB5" w14:textId="77777777" w:rsidR="001C3AF4" w:rsidRDefault="001C3AF4" w:rsidP="00D850B8">
            <w:pPr>
              <w:rPr>
                <w:rFonts w:cstheme="minorHAnsi"/>
                <w:b/>
                <w:sz w:val="24"/>
                <w:szCs w:val="24"/>
              </w:rPr>
            </w:pPr>
          </w:p>
          <w:p w14:paraId="012A8F24" w14:textId="77777777" w:rsidR="001C3AF4" w:rsidRDefault="001C3AF4" w:rsidP="00D850B8">
            <w:pPr>
              <w:rPr>
                <w:rFonts w:cstheme="minorHAnsi"/>
                <w:b/>
                <w:sz w:val="24"/>
                <w:szCs w:val="24"/>
              </w:rPr>
            </w:pPr>
          </w:p>
          <w:p w14:paraId="26D4DD2D" w14:textId="77777777" w:rsidR="001C3AF4" w:rsidRDefault="001C3AF4" w:rsidP="00D850B8">
            <w:pPr>
              <w:rPr>
                <w:rFonts w:cstheme="minorHAnsi"/>
                <w:b/>
                <w:sz w:val="24"/>
                <w:szCs w:val="24"/>
              </w:rPr>
            </w:pPr>
          </w:p>
          <w:p w14:paraId="5D6C49E1" w14:textId="77777777" w:rsidR="001C3AF4" w:rsidRDefault="001C3AF4" w:rsidP="00D850B8">
            <w:pPr>
              <w:rPr>
                <w:rFonts w:cstheme="minorHAnsi"/>
                <w:b/>
                <w:sz w:val="24"/>
                <w:szCs w:val="24"/>
              </w:rPr>
            </w:pPr>
          </w:p>
          <w:p w14:paraId="2B6EF00C" w14:textId="77777777" w:rsidR="001C3AF4" w:rsidRDefault="001C3AF4" w:rsidP="00D850B8">
            <w:pPr>
              <w:rPr>
                <w:rFonts w:cstheme="minorHAnsi"/>
                <w:b/>
                <w:sz w:val="24"/>
                <w:szCs w:val="24"/>
              </w:rPr>
            </w:pPr>
          </w:p>
          <w:p w14:paraId="293643AA" w14:textId="77777777" w:rsidR="001C3AF4" w:rsidRDefault="001C3AF4" w:rsidP="00D850B8">
            <w:pPr>
              <w:rPr>
                <w:rFonts w:cstheme="minorHAnsi"/>
                <w:b/>
                <w:sz w:val="24"/>
                <w:szCs w:val="24"/>
              </w:rPr>
            </w:pPr>
          </w:p>
          <w:p w14:paraId="0D12482F" w14:textId="77777777" w:rsidR="001C3AF4" w:rsidRDefault="001C3AF4" w:rsidP="00D850B8">
            <w:pPr>
              <w:rPr>
                <w:rFonts w:cstheme="minorHAnsi"/>
                <w:b/>
                <w:sz w:val="24"/>
                <w:szCs w:val="24"/>
              </w:rPr>
            </w:pPr>
          </w:p>
          <w:p w14:paraId="5BDECB8E" w14:textId="77777777" w:rsidR="001C3AF4" w:rsidRDefault="001C3AF4" w:rsidP="00D850B8">
            <w:pPr>
              <w:rPr>
                <w:rFonts w:cstheme="minorHAnsi"/>
                <w:b/>
                <w:sz w:val="24"/>
                <w:szCs w:val="24"/>
              </w:rPr>
            </w:pPr>
          </w:p>
          <w:p w14:paraId="1BB995D0" w14:textId="77777777" w:rsidR="001C3AF4" w:rsidRDefault="001C3AF4" w:rsidP="00D850B8">
            <w:pPr>
              <w:rPr>
                <w:rFonts w:cstheme="minorHAnsi"/>
                <w:b/>
                <w:sz w:val="24"/>
                <w:szCs w:val="24"/>
              </w:rPr>
            </w:pPr>
          </w:p>
          <w:p w14:paraId="6F37E799" w14:textId="77777777" w:rsidR="001C3AF4" w:rsidRDefault="001C3AF4" w:rsidP="00D850B8">
            <w:pPr>
              <w:rPr>
                <w:rFonts w:cstheme="minorHAnsi"/>
                <w:b/>
                <w:sz w:val="24"/>
                <w:szCs w:val="24"/>
              </w:rPr>
            </w:pPr>
            <w:r>
              <w:rPr>
                <w:rFonts w:cstheme="minorHAnsi"/>
                <w:b/>
                <w:sz w:val="24"/>
                <w:szCs w:val="24"/>
              </w:rPr>
              <w:t>JB</w:t>
            </w:r>
          </w:p>
          <w:p w14:paraId="3E53E314" w14:textId="77777777" w:rsidR="001C3AF4" w:rsidRDefault="001C3AF4" w:rsidP="00D850B8">
            <w:pPr>
              <w:rPr>
                <w:rFonts w:cstheme="minorHAnsi"/>
                <w:b/>
                <w:sz w:val="24"/>
                <w:szCs w:val="24"/>
              </w:rPr>
            </w:pPr>
          </w:p>
          <w:p w14:paraId="1317726E" w14:textId="333B3AC0" w:rsidR="001C3AF4" w:rsidRPr="00E4107D" w:rsidRDefault="001C3AF4" w:rsidP="00D850B8">
            <w:pPr>
              <w:rPr>
                <w:rFonts w:cstheme="minorHAnsi"/>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EC43DC0" w14:textId="77777777" w:rsidR="00A22D38" w:rsidRDefault="00A22D38" w:rsidP="00D850B8">
            <w:pPr>
              <w:ind w:hanging="108"/>
              <w:rPr>
                <w:rFonts w:cstheme="minorHAnsi"/>
                <w:b/>
                <w:sz w:val="24"/>
                <w:szCs w:val="24"/>
              </w:rPr>
            </w:pPr>
          </w:p>
          <w:p w14:paraId="1F5004B1" w14:textId="77777777" w:rsidR="001C3AF4" w:rsidRDefault="001C3AF4" w:rsidP="00D850B8">
            <w:pPr>
              <w:ind w:hanging="108"/>
              <w:rPr>
                <w:rFonts w:cstheme="minorHAnsi"/>
                <w:b/>
                <w:sz w:val="24"/>
                <w:szCs w:val="24"/>
              </w:rPr>
            </w:pPr>
          </w:p>
          <w:p w14:paraId="6FB2FC72" w14:textId="77777777" w:rsidR="001C3AF4" w:rsidRDefault="001C3AF4" w:rsidP="00D850B8">
            <w:pPr>
              <w:ind w:hanging="108"/>
              <w:rPr>
                <w:rFonts w:cstheme="minorHAnsi"/>
                <w:b/>
                <w:sz w:val="24"/>
                <w:szCs w:val="24"/>
              </w:rPr>
            </w:pPr>
          </w:p>
          <w:p w14:paraId="453A595F" w14:textId="77777777" w:rsidR="001C3AF4" w:rsidRDefault="001C3AF4" w:rsidP="00D850B8">
            <w:pPr>
              <w:ind w:hanging="108"/>
              <w:rPr>
                <w:rFonts w:cstheme="minorHAnsi"/>
                <w:b/>
                <w:sz w:val="24"/>
                <w:szCs w:val="24"/>
              </w:rPr>
            </w:pPr>
          </w:p>
          <w:p w14:paraId="514C6FC0" w14:textId="77777777" w:rsidR="001C3AF4" w:rsidRDefault="001C3AF4" w:rsidP="00D850B8">
            <w:pPr>
              <w:ind w:hanging="108"/>
              <w:rPr>
                <w:rFonts w:cstheme="minorHAnsi"/>
                <w:b/>
                <w:sz w:val="24"/>
                <w:szCs w:val="24"/>
              </w:rPr>
            </w:pPr>
          </w:p>
          <w:p w14:paraId="3D0E62CB" w14:textId="77777777" w:rsidR="001C3AF4" w:rsidRDefault="001C3AF4" w:rsidP="00D850B8">
            <w:pPr>
              <w:ind w:hanging="108"/>
              <w:rPr>
                <w:rFonts w:cstheme="minorHAnsi"/>
                <w:b/>
                <w:sz w:val="24"/>
                <w:szCs w:val="24"/>
              </w:rPr>
            </w:pPr>
          </w:p>
          <w:p w14:paraId="108528C6" w14:textId="77777777" w:rsidR="001C3AF4" w:rsidRDefault="001C3AF4" w:rsidP="00D850B8">
            <w:pPr>
              <w:ind w:hanging="108"/>
              <w:rPr>
                <w:rFonts w:cstheme="minorHAnsi"/>
                <w:b/>
                <w:sz w:val="24"/>
                <w:szCs w:val="24"/>
              </w:rPr>
            </w:pPr>
          </w:p>
          <w:p w14:paraId="642AC161" w14:textId="77777777" w:rsidR="001C3AF4" w:rsidRDefault="001C3AF4" w:rsidP="00D850B8">
            <w:pPr>
              <w:ind w:hanging="108"/>
              <w:rPr>
                <w:rFonts w:cstheme="minorHAnsi"/>
                <w:b/>
                <w:sz w:val="24"/>
                <w:szCs w:val="24"/>
              </w:rPr>
            </w:pPr>
          </w:p>
          <w:p w14:paraId="3E695B66" w14:textId="77777777" w:rsidR="001C3AF4" w:rsidRDefault="001C3AF4" w:rsidP="00D850B8">
            <w:pPr>
              <w:ind w:hanging="108"/>
              <w:rPr>
                <w:rFonts w:cstheme="minorHAnsi"/>
                <w:b/>
                <w:sz w:val="24"/>
                <w:szCs w:val="24"/>
              </w:rPr>
            </w:pPr>
          </w:p>
          <w:p w14:paraId="4C920FF0" w14:textId="77777777" w:rsidR="001C3AF4" w:rsidRDefault="001C3AF4" w:rsidP="00D850B8">
            <w:pPr>
              <w:ind w:hanging="108"/>
              <w:rPr>
                <w:rFonts w:cstheme="minorHAnsi"/>
                <w:b/>
                <w:sz w:val="24"/>
                <w:szCs w:val="24"/>
              </w:rPr>
            </w:pPr>
          </w:p>
          <w:p w14:paraId="5D742A87" w14:textId="77777777" w:rsidR="001C3AF4" w:rsidRDefault="001C3AF4" w:rsidP="00D850B8">
            <w:pPr>
              <w:ind w:hanging="108"/>
              <w:rPr>
                <w:rFonts w:cstheme="minorHAnsi"/>
                <w:b/>
                <w:sz w:val="24"/>
                <w:szCs w:val="24"/>
              </w:rPr>
            </w:pPr>
          </w:p>
          <w:p w14:paraId="5970219E" w14:textId="77777777" w:rsidR="001C3AF4" w:rsidRDefault="001C3AF4" w:rsidP="00D850B8">
            <w:pPr>
              <w:ind w:hanging="108"/>
              <w:rPr>
                <w:rFonts w:cstheme="minorHAnsi"/>
                <w:b/>
                <w:sz w:val="24"/>
                <w:szCs w:val="24"/>
              </w:rPr>
            </w:pPr>
          </w:p>
          <w:p w14:paraId="032AF114" w14:textId="77777777" w:rsidR="001C3AF4" w:rsidRDefault="001C3AF4" w:rsidP="00D850B8">
            <w:pPr>
              <w:ind w:hanging="108"/>
              <w:rPr>
                <w:rFonts w:cstheme="minorHAnsi"/>
                <w:b/>
                <w:sz w:val="24"/>
                <w:szCs w:val="24"/>
              </w:rPr>
            </w:pPr>
          </w:p>
          <w:p w14:paraId="43F2ED70" w14:textId="77777777" w:rsidR="001C3AF4" w:rsidRDefault="001C3AF4" w:rsidP="00D850B8">
            <w:pPr>
              <w:ind w:hanging="108"/>
              <w:rPr>
                <w:rFonts w:cstheme="minorHAnsi"/>
                <w:b/>
                <w:sz w:val="24"/>
                <w:szCs w:val="24"/>
              </w:rPr>
            </w:pPr>
          </w:p>
          <w:p w14:paraId="62CB0303" w14:textId="77777777" w:rsidR="001C3AF4" w:rsidRDefault="001C3AF4" w:rsidP="00D850B8">
            <w:pPr>
              <w:ind w:hanging="108"/>
              <w:rPr>
                <w:rFonts w:cstheme="minorHAnsi"/>
                <w:b/>
                <w:sz w:val="24"/>
                <w:szCs w:val="24"/>
              </w:rPr>
            </w:pPr>
          </w:p>
          <w:p w14:paraId="1A9E33F8" w14:textId="77777777" w:rsidR="001C3AF4" w:rsidRDefault="001C3AF4" w:rsidP="00D850B8">
            <w:pPr>
              <w:ind w:hanging="108"/>
              <w:rPr>
                <w:rFonts w:cstheme="minorHAnsi"/>
                <w:b/>
                <w:sz w:val="24"/>
                <w:szCs w:val="24"/>
              </w:rPr>
            </w:pPr>
          </w:p>
          <w:p w14:paraId="227DA01E" w14:textId="77777777" w:rsidR="001C3AF4" w:rsidRDefault="001C3AF4" w:rsidP="00D850B8">
            <w:pPr>
              <w:ind w:hanging="108"/>
              <w:rPr>
                <w:rFonts w:cstheme="minorHAnsi"/>
                <w:b/>
                <w:sz w:val="24"/>
                <w:szCs w:val="24"/>
              </w:rPr>
            </w:pPr>
          </w:p>
          <w:p w14:paraId="34773CCB" w14:textId="77777777" w:rsidR="001C3AF4" w:rsidRDefault="001C3AF4" w:rsidP="00D850B8">
            <w:pPr>
              <w:ind w:hanging="108"/>
              <w:rPr>
                <w:rFonts w:cstheme="minorHAnsi"/>
                <w:b/>
                <w:sz w:val="24"/>
                <w:szCs w:val="24"/>
              </w:rPr>
            </w:pPr>
          </w:p>
          <w:p w14:paraId="62BB9C65" w14:textId="77777777" w:rsidR="001C3AF4" w:rsidRDefault="001C3AF4" w:rsidP="00D850B8">
            <w:pPr>
              <w:ind w:hanging="108"/>
              <w:rPr>
                <w:rFonts w:cstheme="minorHAnsi"/>
                <w:b/>
                <w:sz w:val="24"/>
                <w:szCs w:val="24"/>
              </w:rPr>
            </w:pPr>
          </w:p>
          <w:p w14:paraId="0B0CEE77" w14:textId="77777777" w:rsidR="001C3AF4" w:rsidRDefault="001C3AF4" w:rsidP="00D850B8">
            <w:pPr>
              <w:ind w:hanging="108"/>
              <w:rPr>
                <w:rFonts w:cstheme="minorHAnsi"/>
                <w:b/>
                <w:sz w:val="24"/>
                <w:szCs w:val="24"/>
              </w:rPr>
            </w:pPr>
          </w:p>
          <w:p w14:paraId="47E1DC36" w14:textId="77777777" w:rsidR="001C3AF4" w:rsidRDefault="001C3AF4" w:rsidP="00D850B8">
            <w:pPr>
              <w:ind w:hanging="108"/>
              <w:rPr>
                <w:rFonts w:cstheme="minorHAnsi"/>
                <w:b/>
                <w:sz w:val="24"/>
                <w:szCs w:val="24"/>
              </w:rPr>
            </w:pPr>
          </w:p>
          <w:p w14:paraId="610B05A2" w14:textId="77777777" w:rsidR="001C3AF4" w:rsidRDefault="001C3AF4" w:rsidP="00D850B8">
            <w:pPr>
              <w:ind w:hanging="108"/>
              <w:rPr>
                <w:rFonts w:cstheme="minorHAnsi"/>
                <w:b/>
                <w:sz w:val="24"/>
                <w:szCs w:val="24"/>
              </w:rPr>
            </w:pPr>
          </w:p>
          <w:p w14:paraId="09E70309" w14:textId="77777777" w:rsidR="001C3AF4" w:rsidRDefault="001C3AF4" w:rsidP="00D850B8">
            <w:pPr>
              <w:ind w:hanging="108"/>
              <w:rPr>
                <w:rFonts w:cstheme="minorHAnsi"/>
                <w:b/>
                <w:sz w:val="24"/>
                <w:szCs w:val="24"/>
              </w:rPr>
            </w:pPr>
          </w:p>
          <w:p w14:paraId="17D1CEF9" w14:textId="77777777" w:rsidR="001C3AF4" w:rsidRDefault="001C3AF4" w:rsidP="00D850B8">
            <w:pPr>
              <w:ind w:hanging="108"/>
              <w:rPr>
                <w:rFonts w:cstheme="minorHAnsi"/>
                <w:b/>
                <w:sz w:val="24"/>
                <w:szCs w:val="24"/>
              </w:rPr>
            </w:pPr>
          </w:p>
          <w:p w14:paraId="3478EDAB" w14:textId="77777777" w:rsidR="001C3AF4" w:rsidRDefault="001C3AF4" w:rsidP="00D850B8">
            <w:pPr>
              <w:ind w:hanging="108"/>
              <w:rPr>
                <w:rFonts w:cstheme="minorHAnsi"/>
                <w:b/>
                <w:sz w:val="24"/>
                <w:szCs w:val="24"/>
              </w:rPr>
            </w:pPr>
          </w:p>
          <w:p w14:paraId="7A0A04AD" w14:textId="77777777" w:rsidR="001C3AF4" w:rsidRDefault="001C3AF4" w:rsidP="00D850B8">
            <w:pPr>
              <w:ind w:hanging="108"/>
              <w:rPr>
                <w:rFonts w:cstheme="minorHAnsi"/>
                <w:b/>
                <w:sz w:val="24"/>
                <w:szCs w:val="24"/>
              </w:rPr>
            </w:pPr>
          </w:p>
          <w:p w14:paraId="7038183A" w14:textId="77777777" w:rsidR="001C3AF4" w:rsidRDefault="001C3AF4" w:rsidP="00D850B8">
            <w:pPr>
              <w:ind w:hanging="108"/>
              <w:rPr>
                <w:rFonts w:cstheme="minorHAnsi"/>
                <w:b/>
                <w:sz w:val="24"/>
                <w:szCs w:val="24"/>
              </w:rPr>
            </w:pPr>
          </w:p>
          <w:p w14:paraId="18746F02" w14:textId="77777777" w:rsidR="001C3AF4" w:rsidRDefault="001C3AF4" w:rsidP="00D850B8">
            <w:pPr>
              <w:ind w:hanging="108"/>
              <w:rPr>
                <w:rFonts w:cstheme="minorHAnsi"/>
                <w:b/>
                <w:sz w:val="24"/>
                <w:szCs w:val="24"/>
              </w:rPr>
            </w:pPr>
          </w:p>
          <w:p w14:paraId="5670EBF8" w14:textId="77777777" w:rsidR="001C3AF4" w:rsidRDefault="001C3AF4" w:rsidP="00D850B8">
            <w:pPr>
              <w:ind w:hanging="108"/>
              <w:rPr>
                <w:rFonts w:cstheme="minorHAnsi"/>
                <w:b/>
                <w:sz w:val="24"/>
                <w:szCs w:val="24"/>
              </w:rPr>
            </w:pPr>
          </w:p>
          <w:p w14:paraId="79CA1E6F" w14:textId="77777777" w:rsidR="001C3AF4" w:rsidRDefault="001C3AF4" w:rsidP="00D850B8">
            <w:pPr>
              <w:ind w:hanging="108"/>
              <w:rPr>
                <w:rFonts w:cstheme="minorHAnsi"/>
                <w:b/>
                <w:sz w:val="24"/>
                <w:szCs w:val="24"/>
              </w:rPr>
            </w:pPr>
          </w:p>
          <w:p w14:paraId="127B2F61" w14:textId="77777777" w:rsidR="001C3AF4" w:rsidRDefault="001C3AF4" w:rsidP="00D850B8">
            <w:pPr>
              <w:ind w:hanging="108"/>
              <w:rPr>
                <w:rFonts w:cstheme="minorHAnsi"/>
                <w:b/>
                <w:sz w:val="24"/>
                <w:szCs w:val="24"/>
              </w:rPr>
            </w:pPr>
          </w:p>
          <w:p w14:paraId="0684F874" w14:textId="77777777" w:rsidR="001C3AF4" w:rsidRDefault="001C3AF4" w:rsidP="00D850B8">
            <w:pPr>
              <w:ind w:hanging="108"/>
              <w:rPr>
                <w:rFonts w:cstheme="minorHAnsi"/>
                <w:b/>
                <w:sz w:val="24"/>
                <w:szCs w:val="24"/>
              </w:rPr>
            </w:pPr>
          </w:p>
          <w:p w14:paraId="406398E7" w14:textId="77777777" w:rsidR="001C3AF4" w:rsidRDefault="001C3AF4" w:rsidP="00D850B8">
            <w:pPr>
              <w:ind w:hanging="108"/>
              <w:rPr>
                <w:rFonts w:cstheme="minorHAnsi"/>
                <w:b/>
                <w:sz w:val="24"/>
                <w:szCs w:val="24"/>
              </w:rPr>
            </w:pPr>
          </w:p>
          <w:p w14:paraId="050F108F" w14:textId="77777777" w:rsidR="001C3AF4" w:rsidRDefault="001C3AF4" w:rsidP="00D850B8">
            <w:pPr>
              <w:ind w:hanging="108"/>
              <w:rPr>
                <w:rFonts w:cstheme="minorHAnsi"/>
                <w:b/>
                <w:sz w:val="24"/>
                <w:szCs w:val="24"/>
              </w:rPr>
            </w:pPr>
          </w:p>
          <w:p w14:paraId="0C3B34BC" w14:textId="77777777" w:rsidR="001C3AF4" w:rsidRDefault="001C3AF4" w:rsidP="00D850B8">
            <w:pPr>
              <w:ind w:hanging="108"/>
              <w:rPr>
                <w:rFonts w:cstheme="minorHAnsi"/>
                <w:b/>
                <w:sz w:val="24"/>
                <w:szCs w:val="24"/>
              </w:rPr>
            </w:pPr>
          </w:p>
          <w:p w14:paraId="25B577D6" w14:textId="77777777" w:rsidR="001C3AF4" w:rsidRDefault="001C3AF4" w:rsidP="00D850B8">
            <w:pPr>
              <w:ind w:hanging="108"/>
              <w:rPr>
                <w:rFonts w:cstheme="minorHAnsi"/>
                <w:b/>
                <w:sz w:val="24"/>
                <w:szCs w:val="24"/>
              </w:rPr>
            </w:pPr>
          </w:p>
          <w:p w14:paraId="00CBE967" w14:textId="77777777" w:rsidR="001C3AF4" w:rsidRDefault="001C3AF4" w:rsidP="00D850B8">
            <w:pPr>
              <w:ind w:hanging="108"/>
              <w:rPr>
                <w:rFonts w:cstheme="minorHAnsi"/>
                <w:b/>
                <w:sz w:val="24"/>
                <w:szCs w:val="24"/>
              </w:rPr>
            </w:pPr>
          </w:p>
          <w:p w14:paraId="232812A7" w14:textId="77777777" w:rsidR="001C3AF4" w:rsidRDefault="001C3AF4" w:rsidP="00D850B8">
            <w:pPr>
              <w:ind w:hanging="108"/>
              <w:rPr>
                <w:rFonts w:cstheme="minorHAnsi"/>
                <w:b/>
                <w:sz w:val="24"/>
                <w:szCs w:val="24"/>
              </w:rPr>
            </w:pPr>
          </w:p>
          <w:p w14:paraId="30A5AFB8" w14:textId="77777777" w:rsidR="001C3AF4" w:rsidRDefault="001C3AF4" w:rsidP="00D850B8">
            <w:pPr>
              <w:ind w:hanging="108"/>
              <w:rPr>
                <w:rFonts w:cstheme="minorHAnsi"/>
                <w:b/>
                <w:sz w:val="24"/>
                <w:szCs w:val="24"/>
              </w:rPr>
            </w:pPr>
          </w:p>
          <w:p w14:paraId="0E640B89" w14:textId="77777777" w:rsidR="001C3AF4" w:rsidRDefault="001C3AF4" w:rsidP="00D850B8">
            <w:pPr>
              <w:ind w:hanging="108"/>
              <w:rPr>
                <w:rFonts w:cstheme="minorHAnsi"/>
                <w:b/>
                <w:sz w:val="24"/>
                <w:szCs w:val="24"/>
              </w:rPr>
            </w:pPr>
          </w:p>
          <w:p w14:paraId="410C8647" w14:textId="77777777" w:rsidR="001C3AF4" w:rsidRDefault="001C3AF4" w:rsidP="00D850B8">
            <w:pPr>
              <w:ind w:hanging="108"/>
              <w:rPr>
                <w:rFonts w:cstheme="minorHAnsi"/>
                <w:b/>
                <w:sz w:val="24"/>
                <w:szCs w:val="24"/>
              </w:rPr>
            </w:pPr>
          </w:p>
          <w:p w14:paraId="394CAB0D" w14:textId="77777777" w:rsidR="001C3AF4" w:rsidRDefault="001C3AF4" w:rsidP="00D850B8">
            <w:pPr>
              <w:ind w:hanging="108"/>
              <w:rPr>
                <w:rFonts w:cstheme="minorHAnsi"/>
                <w:b/>
                <w:sz w:val="24"/>
                <w:szCs w:val="24"/>
              </w:rPr>
            </w:pPr>
          </w:p>
          <w:p w14:paraId="4F6F5725" w14:textId="77777777" w:rsidR="001C3AF4" w:rsidRDefault="001C3AF4" w:rsidP="00D850B8">
            <w:pPr>
              <w:ind w:hanging="108"/>
              <w:rPr>
                <w:rFonts w:cstheme="minorHAnsi"/>
                <w:b/>
                <w:sz w:val="24"/>
                <w:szCs w:val="24"/>
              </w:rPr>
            </w:pPr>
          </w:p>
          <w:p w14:paraId="2941DB1C" w14:textId="77777777" w:rsidR="001C3AF4" w:rsidRDefault="001C3AF4" w:rsidP="00D850B8">
            <w:pPr>
              <w:ind w:hanging="108"/>
              <w:rPr>
                <w:rFonts w:cstheme="minorHAnsi"/>
                <w:b/>
                <w:sz w:val="24"/>
                <w:szCs w:val="24"/>
              </w:rPr>
            </w:pPr>
          </w:p>
          <w:p w14:paraId="5F56A02D" w14:textId="77777777" w:rsidR="001C3AF4" w:rsidRDefault="001C3AF4" w:rsidP="00D850B8">
            <w:pPr>
              <w:ind w:hanging="108"/>
              <w:rPr>
                <w:rFonts w:cstheme="minorHAnsi"/>
                <w:b/>
                <w:sz w:val="24"/>
                <w:szCs w:val="24"/>
              </w:rPr>
            </w:pPr>
          </w:p>
          <w:p w14:paraId="0AA08732" w14:textId="77777777" w:rsidR="001C3AF4" w:rsidRDefault="001C3AF4" w:rsidP="00D850B8">
            <w:pPr>
              <w:ind w:hanging="108"/>
              <w:rPr>
                <w:rFonts w:cstheme="minorHAnsi"/>
                <w:b/>
                <w:sz w:val="24"/>
                <w:szCs w:val="24"/>
              </w:rPr>
            </w:pPr>
          </w:p>
          <w:p w14:paraId="080593C4" w14:textId="77777777" w:rsidR="001C3AF4" w:rsidRDefault="001C3AF4" w:rsidP="00D850B8">
            <w:pPr>
              <w:ind w:hanging="108"/>
              <w:rPr>
                <w:rFonts w:cstheme="minorHAnsi"/>
                <w:b/>
                <w:sz w:val="24"/>
                <w:szCs w:val="24"/>
              </w:rPr>
            </w:pPr>
          </w:p>
          <w:p w14:paraId="51DCF909" w14:textId="77777777" w:rsidR="001C3AF4" w:rsidRDefault="001C3AF4" w:rsidP="00D850B8">
            <w:pPr>
              <w:ind w:hanging="108"/>
              <w:rPr>
                <w:rFonts w:cstheme="minorHAnsi"/>
                <w:b/>
                <w:sz w:val="24"/>
                <w:szCs w:val="24"/>
              </w:rPr>
            </w:pPr>
          </w:p>
          <w:p w14:paraId="3A6B1F80" w14:textId="77777777" w:rsidR="001C3AF4" w:rsidRDefault="001C3AF4" w:rsidP="00D850B8">
            <w:pPr>
              <w:ind w:hanging="108"/>
              <w:rPr>
                <w:rFonts w:cstheme="minorHAnsi"/>
                <w:b/>
                <w:sz w:val="24"/>
                <w:szCs w:val="24"/>
              </w:rPr>
            </w:pPr>
          </w:p>
          <w:p w14:paraId="4DBCC553" w14:textId="77777777" w:rsidR="001C3AF4" w:rsidRDefault="001C3AF4" w:rsidP="00D850B8">
            <w:pPr>
              <w:ind w:hanging="108"/>
              <w:rPr>
                <w:rFonts w:cstheme="minorHAnsi"/>
                <w:b/>
                <w:sz w:val="24"/>
                <w:szCs w:val="24"/>
              </w:rPr>
            </w:pPr>
          </w:p>
          <w:p w14:paraId="193E6D26" w14:textId="77777777" w:rsidR="001C3AF4" w:rsidRDefault="001C3AF4" w:rsidP="00D850B8">
            <w:pPr>
              <w:ind w:hanging="108"/>
              <w:rPr>
                <w:rFonts w:cstheme="minorHAnsi"/>
                <w:b/>
                <w:sz w:val="24"/>
                <w:szCs w:val="24"/>
              </w:rPr>
            </w:pPr>
          </w:p>
          <w:p w14:paraId="6BA1EF63" w14:textId="77777777" w:rsidR="001C3AF4" w:rsidRDefault="001C3AF4" w:rsidP="00D850B8">
            <w:pPr>
              <w:ind w:hanging="108"/>
              <w:rPr>
                <w:rFonts w:cstheme="minorHAnsi"/>
                <w:b/>
                <w:sz w:val="24"/>
                <w:szCs w:val="24"/>
              </w:rPr>
            </w:pPr>
          </w:p>
          <w:p w14:paraId="7715A228" w14:textId="77777777" w:rsidR="001C3AF4" w:rsidRDefault="001C3AF4" w:rsidP="00D850B8">
            <w:pPr>
              <w:ind w:hanging="108"/>
              <w:rPr>
                <w:rFonts w:cstheme="minorHAnsi"/>
                <w:b/>
                <w:sz w:val="24"/>
                <w:szCs w:val="24"/>
              </w:rPr>
            </w:pPr>
          </w:p>
          <w:p w14:paraId="196D9537" w14:textId="77777777" w:rsidR="001C3AF4" w:rsidRDefault="001C3AF4" w:rsidP="00D850B8">
            <w:pPr>
              <w:ind w:hanging="108"/>
              <w:rPr>
                <w:rFonts w:cstheme="minorHAnsi"/>
                <w:b/>
                <w:sz w:val="24"/>
                <w:szCs w:val="24"/>
              </w:rPr>
            </w:pPr>
          </w:p>
          <w:p w14:paraId="19FD5C7A" w14:textId="77777777" w:rsidR="001C3AF4" w:rsidRDefault="001C3AF4" w:rsidP="00D850B8">
            <w:pPr>
              <w:ind w:hanging="108"/>
              <w:rPr>
                <w:rFonts w:cstheme="minorHAnsi"/>
                <w:b/>
                <w:sz w:val="24"/>
                <w:szCs w:val="24"/>
              </w:rPr>
            </w:pPr>
          </w:p>
          <w:p w14:paraId="27962E23" w14:textId="77777777" w:rsidR="001C3AF4" w:rsidRDefault="001C3AF4" w:rsidP="00D850B8">
            <w:pPr>
              <w:ind w:hanging="108"/>
              <w:rPr>
                <w:rFonts w:cstheme="minorHAnsi"/>
                <w:b/>
                <w:sz w:val="24"/>
                <w:szCs w:val="24"/>
              </w:rPr>
            </w:pPr>
          </w:p>
          <w:p w14:paraId="63FD3399" w14:textId="77777777" w:rsidR="001C3AF4" w:rsidRDefault="001C3AF4" w:rsidP="00D850B8">
            <w:pPr>
              <w:ind w:hanging="108"/>
              <w:rPr>
                <w:rFonts w:cstheme="minorHAnsi"/>
                <w:b/>
                <w:sz w:val="24"/>
                <w:szCs w:val="24"/>
              </w:rPr>
            </w:pPr>
          </w:p>
          <w:p w14:paraId="451A2B65" w14:textId="77777777" w:rsidR="001C3AF4" w:rsidRDefault="001C3AF4" w:rsidP="00D850B8">
            <w:pPr>
              <w:ind w:hanging="108"/>
              <w:rPr>
                <w:rFonts w:cstheme="minorHAnsi"/>
                <w:b/>
                <w:sz w:val="24"/>
                <w:szCs w:val="24"/>
              </w:rPr>
            </w:pPr>
          </w:p>
          <w:p w14:paraId="467405C1" w14:textId="77777777" w:rsidR="001C3AF4" w:rsidRDefault="001C3AF4" w:rsidP="00D850B8">
            <w:pPr>
              <w:ind w:hanging="108"/>
              <w:rPr>
                <w:rFonts w:cstheme="minorHAnsi"/>
                <w:b/>
                <w:sz w:val="24"/>
                <w:szCs w:val="24"/>
              </w:rPr>
            </w:pPr>
          </w:p>
          <w:p w14:paraId="630E21A9" w14:textId="77777777" w:rsidR="001C3AF4" w:rsidRDefault="001C3AF4" w:rsidP="00D850B8">
            <w:pPr>
              <w:ind w:hanging="108"/>
              <w:rPr>
                <w:rFonts w:cstheme="minorHAnsi"/>
                <w:b/>
                <w:sz w:val="24"/>
                <w:szCs w:val="24"/>
              </w:rPr>
            </w:pPr>
          </w:p>
          <w:p w14:paraId="7924EE4A" w14:textId="77777777" w:rsidR="001C3AF4" w:rsidRDefault="001C3AF4" w:rsidP="00D850B8">
            <w:pPr>
              <w:ind w:hanging="108"/>
              <w:rPr>
                <w:rFonts w:cstheme="minorHAnsi"/>
                <w:b/>
                <w:sz w:val="24"/>
                <w:szCs w:val="24"/>
              </w:rPr>
            </w:pPr>
          </w:p>
          <w:p w14:paraId="789C25FF" w14:textId="77777777" w:rsidR="001C3AF4" w:rsidRDefault="001C3AF4" w:rsidP="00D850B8">
            <w:pPr>
              <w:ind w:hanging="108"/>
              <w:rPr>
                <w:rFonts w:cstheme="minorHAnsi"/>
                <w:b/>
                <w:sz w:val="24"/>
                <w:szCs w:val="24"/>
              </w:rPr>
            </w:pPr>
          </w:p>
          <w:p w14:paraId="2AD29EFF" w14:textId="77777777" w:rsidR="001C3AF4" w:rsidRDefault="001C3AF4" w:rsidP="00D850B8">
            <w:pPr>
              <w:ind w:hanging="108"/>
              <w:rPr>
                <w:rFonts w:cstheme="minorHAnsi"/>
                <w:b/>
                <w:sz w:val="24"/>
                <w:szCs w:val="24"/>
              </w:rPr>
            </w:pPr>
          </w:p>
          <w:p w14:paraId="0E0ABAC9" w14:textId="77777777" w:rsidR="001C3AF4" w:rsidRDefault="001C3AF4" w:rsidP="00D850B8">
            <w:pPr>
              <w:ind w:hanging="108"/>
              <w:rPr>
                <w:rFonts w:cstheme="minorHAnsi"/>
                <w:b/>
                <w:sz w:val="24"/>
                <w:szCs w:val="24"/>
              </w:rPr>
            </w:pPr>
          </w:p>
          <w:p w14:paraId="0BF17550" w14:textId="77777777" w:rsidR="001C3AF4" w:rsidRDefault="001C3AF4" w:rsidP="00D850B8">
            <w:pPr>
              <w:ind w:hanging="108"/>
              <w:rPr>
                <w:rFonts w:cstheme="minorHAnsi"/>
                <w:b/>
                <w:sz w:val="24"/>
                <w:szCs w:val="24"/>
              </w:rPr>
            </w:pPr>
          </w:p>
          <w:p w14:paraId="0D713E53" w14:textId="77777777" w:rsidR="001C3AF4" w:rsidRDefault="001C3AF4" w:rsidP="00D850B8">
            <w:pPr>
              <w:ind w:hanging="108"/>
              <w:rPr>
                <w:rFonts w:cstheme="minorHAnsi"/>
                <w:b/>
                <w:sz w:val="24"/>
                <w:szCs w:val="24"/>
              </w:rPr>
            </w:pPr>
          </w:p>
          <w:p w14:paraId="18E91A02" w14:textId="77777777" w:rsidR="001C3AF4" w:rsidRDefault="001C3AF4" w:rsidP="00D850B8">
            <w:pPr>
              <w:ind w:hanging="108"/>
              <w:rPr>
                <w:rFonts w:cstheme="minorHAnsi"/>
                <w:b/>
                <w:sz w:val="24"/>
                <w:szCs w:val="24"/>
              </w:rPr>
            </w:pPr>
          </w:p>
          <w:p w14:paraId="6C0A6F48" w14:textId="77777777" w:rsidR="001C3AF4" w:rsidRDefault="001C3AF4" w:rsidP="00D850B8">
            <w:pPr>
              <w:ind w:hanging="108"/>
              <w:rPr>
                <w:rFonts w:cstheme="minorHAnsi"/>
                <w:b/>
                <w:sz w:val="24"/>
                <w:szCs w:val="24"/>
              </w:rPr>
            </w:pPr>
          </w:p>
          <w:p w14:paraId="51DF7B30" w14:textId="77777777" w:rsidR="001C3AF4" w:rsidRDefault="001C3AF4" w:rsidP="00D850B8">
            <w:pPr>
              <w:ind w:hanging="108"/>
              <w:rPr>
                <w:rFonts w:cstheme="minorHAnsi"/>
                <w:b/>
                <w:sz w:val="24"/>
                <w:szCs w:val="24"/>
              </w:rPr>
            </w:pPr>
          </w:p>
          <w:p w14:paraId="77F45431" w14:textId="77777777" w:rsidR="001C3AF4" w:rsidRDefault="001C3AF4" w:rsidP="00D850B8">
            <w:pPr>
              <w:ind w:hanging="108"/>
              <w:rPr>
                <w:rFonts w:cstheme="minorHAnsi"/>
                <w:b/>
                <w:sz w:val="24"/>
                <w:szCs w:val="24"/>
              </w:rPr>
            </w:pPr>
          </w:p>
          <w:p w14:paraId="3341055A" w14:textId="77777777" w:rsidR="001C3AF4" w:rsidRDefault="001C3AF4" w:rsidP="00D850B8">
            <w:pPr>
              <w:ind w:hanging="108"/>
              <w:rPr>
                <w:rFonts w:cstheme="minorHAnsi"/>
                <w:b/>
                <w:sz w:val="24"/>
                <w:szCs w:val="24"/>
              </w:rPr>
            </w:pPr>
          </w:p>
          <w:p w14:paraId="524C3172" w14:textId="77777777" w:rsidR="001C3AF4" w:rsidRDefault="001C3AF4" w:rsidP="00D850B8">
            <w:pPr>
              <w:ind w:hanging="108"/>
              <w:rPr>
                <w:rFonts w:cstheme="minorHAnsi"/>
                <w:b/>
                <w:sz w:val="24"/>
                <w:szCs w:val="24"/>
              </w:rPr>
            </w:pPr>
          </w:p>
          <w:p w14:paraId="559202B6" w14:textId="77777777" w:rsidR="001C3AF4" w:rsidRDefault="001C3AF4" w:rsidP="00D850B8">
            <w:pPr>
              <w:ind w:hanging="108"/>
              <w:rPr>
                <w:rFonts w:cstheme="minorHAnsi"/>
                <w:b/>
                <w:sz w:val="24"/>
                <w:szCs w:val="24"/>
              </w:rPr>
            </w:pPr>
          </w:p>
          <w:p w14:paraId="69CF3765" w14:textId="77777777" w:rsidR="001C3AF4" w:rsidRDefault="001C3AF4" w:rsidP="00D850B8">
            <w:pPr>
              <w:ind w:hanging="108"/>
              <w:rPr>
                <w:rFonts w:cstheme="minorHAnsi"/>
                <w:b/>
                <w:sz w:val="24"/>
                <w:szCs w:val="24"/>
              </w:rPr>
            </w:pPr>
          </w:p>
          <w:p w14:paraId="351AA168" w14:textId="77777777" w:rsidR="001C3AF4" w:rsidRDefault="001C3AF4" w:rsidP="00D850B8">
            <w:pPr>
              <w:ind w:hanging="108"/>
              <w:rPr>
                <w:rFonts w:cstheme="minorHAnsi"/>
                <w:b/>
                <w:sz w:val="24"/>
                <w:szCs w:val="24"/>
              </w:rPr>
            </w:pPr>
          </w:p>
          <w:p w14:paraId="239F0521" w14:textId="77777777" w:rsidR="001C3AF4" w:rsidRDefault="001C3AF4" w:rsidP="00D850B8">
            <w:pPr>
              <w:ind w:hanging="108"/>
              <w:rPr>
                <w:rFonts w:cstheme="minorHAnsi"/>
                <w:b/>
                <w:sz w:val="24"/>
                <w:szCs w:val="24"/>
              </w:rPr>
            </w:pPr>
          </w:p>
          <w:p w14:paraId="2C3A9ABE" w14:textId="77777777" w:rsidR="001C3AF4" w:rsidRDefault="001C3AF4" w:rsidP="00D850B8">
            <w:pPr>
              <w:ind w:hanging="108"/>
              <w:rPr>
                <w:rFonts w:cstheme="minorHAnsi"/>
                <w:b/>
                <w:sz w:val="24"/>
                <w:szCs w:val="24"/>
              </w:rPr>
            </w:pPr>
          </w:p>
          <w:p w14:paraId="7EE3A606" w14:textId="5D9A5707" w:rsidR="001C3AF4" w:rsidRDefault="001C3AF4" w:rsidP="00D850B8">
            <w:pPr>
              <w:ind w:hanging="108"/>
              <w:rPr>
                <w:rFonts w:cstheme="minorHAnsi"/>
                <w:b/>
                <w:sz w:val="24"/>
                <w:szCs w:val="24"/>
              </w:rPr>
            </w:pPr>
            <w:r>
              <w:rPr>
                <w:rFonts w:cstheme="minorHAnsi"/>
                <w:b/>
                <w:sz w:val="24"/>
                <w:szCs w:val="24"/>
              </w:rPr>
              <w:t>ASAP</w:t>
            </w:r>
          </w:p>
          <w:p w14:paraId="09E838C0" w14:textId="77777777" w:rsidR="001C3AF4" w:rsidRDefault="001C3AF4" w:rsidP="00D850B8">
            <w:pPr>
              <w:ind w:hanging="108"/>
              <w:rPr>
                <w:rFonts w:cstheme="minorHAnsi"/>
                <w:b/>
                <w:sz w:val="24"/>
                <w:szCs w:val="24"/>
              </w:rPr>
            </w:pPr>
          </w:p>
          <w:p w14:paraId="236C1CDD" w14:textId="77777777" w:rsidR="001C3AF4" w:rsidRDefault="001C3AF4" w:rsidP="00D850B8">
            <w:pPr>
              <w:ind w:hanging="108"/>
              <w:rPr>
                <w:rFonts w:cstheme="minorHAnsi"/>
                <w:b/>
                <w:sz w:val="24"/>
                <w:szCs w:val="24"/>
              </w:rPr>
            </w:pPr>
          </w:p>
          <w:p w14:paraId="4E235F56" w14:textId="77777777" w:rsidR="001C3AF4" w:rsidRDefault="001C3AF4" w:rsidP="00D850B8">
            <w:pPr>
              <w:ind w:hanging="108"/>
              <w:rPr>
                <w:rFonts w:cstheme="minorHAnsi"/>
                <w:b/>
                <w:sz w:val="24"/>
                <w:szCs w:val="24"/>
              </w:rPr>
            </w:pPr>
          </w:p>
          <w:p w14:paraId="1EB3680B" w14:textId="77777777" w:rsidR="001C3AF4" w:rsidRDefault="001C3AF4" w:rsidP="00D850B8">
            <w:pPr>
              <w:ind w:hanging="108"/>
              <w:rPr>
                <w:rFonts w:cstheme="minorHAnsi"/>
                <w:b/>
                <w:sz w:val="24"/>
                <w:szCs w:val="24"/>
              </w:rPr>
            </w:pPr>
          </w:p>
          <w:p w14:paraId="38FBDBF0" w14:textId="77777777" w:rsidR="001C3AF4" w:rsidRDefault="001C3AF4" w:rsidP="001C3AF4">
            <w:pPr>
              <w:rPr>
                <w:rFonts w:cstheme="minorHAnsi"/>
                <w:b/>
                <w:sz w:val="24"/>
                <w:szCs w:val="24"/>
              </w:rPr>
            </w:pPr>
          </w:p>
          <w:p w14:paraId="4D188B68" w14:textId="77777777" w:rsidR="001C3AF4" w:rsidRDefault="001C3AF4" w:rsidP="00D850B8">
            <w:pPr>
              <w:ind w:hanging="108"/>
              <w:rPr>
                <w:rFonts w:cstheme="minorHAnsi"/>
                <w:b/>
                <w:sz w:val="24"/>
                <w:szCs w:val="24"/>
              </w:rPr>
            </w:pPr>
          </w:p>
          <w:p w14:paraId="058DAE7F" w14:textId="31315863" w:rsidR="001C3AF4" w:rsidRPr="00E4107D" w:rsidRDefault="001C3AF4" w:rsidP="00D850B8">
            <w:pPr>
              <w:ind w:hanging="108"/>
              <w:rPr>
                <w:rFonts w:cstheme="minorHAnsi"/>
                <w:b/>
                <w:sz w:val="24"/>
                <w:szCs w:val="24"/>
              </w:rPr>
            </w:pPr>
          </w:p>
        </w:tc>
      </w:tr>
      <w:tr w:rsidR="00A22D38" w:rsidRPr="00E4107D" w14:paraId="428F597A" w14:textId="77777777" w:rsidTr="2AF1700A">
        <w:tc>
          <w:tcPr>
            <w:tcW w:w="7372" w:type="dxa"/>
            <w:tcBorders>
              <w:top w:val="single" w:sz="4" w:space="0" w:color="auto"/>
              <w:left w:val="single" w:sz="4" w:space="0" w:color="auto"/>
              <w:bottom w:val="single" w:sz="4" w:space="0" w:color="auto"/>
              <w:right w:val="single" w:sz="4" w:space="0" w:color="auto"/>
            </w:tcBorders>
          </w:tcPr>
          <w:p w14:paraId="7223F116" w14:textId="38E8CE9A" w:rsidR="00A22D38" w:rsidRPr="00E4107D" w:rsidRDefault="00AD7030" w:rsidP="000061DA">
            <w:pPr>
              <w:pStyle w:val="ListParagraph"/>
              <w:numPr>
                <w:ilvl w:val="0"/>
                <w:numId w:val="1"/>
              </w:numPr>
              <w:ind w:left="324" w:hanging="324"/>
              <w:jc w:val="both"/>
              <w:rPr>
                <w:rFonts w:cstheme="minorHAnsi"/>
                <w:b/>
                <w:sz w:val="24"/>
                <w:szCs w:val="24"/>
              </w:rPr>
            </w:pPr>
            <w:r w:rsidRPr="00E4107D">
              <w:rPr>
                <w:rFonts w:cstheme="minorHAnsi"/>
                <w:b/>
                <w:sz w:val="24"/>
                <w:szCs w:val="24"/>
              </w:rPr>
              <w:lastRenderedPageBreak/>
              <w:t>Health &amp; Safety KPI 2021/22 Performance</w:t>
            </w:r>
          </w:p>
          <w:p w14:paraId="33717188" w14:textId="520F8901" w:rsidR="00A22D38" w:rsidRPr="00E4107D" w:rsidRDefault="00A22D38" w:rsidP="00A22D38">
            <w:pPr>
              <w:pStyle w:val="ListParagraph"/>
              <w:ind w:left="324"/>
              <w:jc w:val="both"/>
              <w:rPr>
                <w:rFonts w:cstheme="minorHAnsi"/>
                <w:b/>
                <w:sz w:val="24"/>
                <w:szCs w:val="24"/>
              </w:rPr>
            </w:pPr>
          </w:p>
          <w:p w14:paraId="1DCE64AA" w14:textId="77777777" w:rsidR="00546999" w:rsidRPr="00E4107D" w:rsidRDefault="00546999" w:rsidP="00546999">
            <w:pPr>
              <w:pStyle w:val="ListParagraph"/>
              <w:ind w:left="0"/>
              <w:jc w:val="both"/>
              <w:rPr>
                <w:rFonts w:cstheme="minorHAnsi"/>
                <w:bCs/>
                <w:sz w:val="24"/>
                <w:szCs w:val="24"/>
              </w:rPr>
            </w:pPr>
            <w:r w:rsidRPr="00E4107D">
              <w:rPr>
                <w:rFonts w:cstheme="minorHAnsi"/>
                <w:bCs/>
                <w:sz w:val="24"/>
                <w:szCs w:val="24"/>
              </w:rPr>
              <w:t xml:space="preserve">JB shared the </w:t>
            </w:r>
            <w:proofErr w:type="gramStart"/>
            <w:r w:rsidRPr="00E4107D">
              <w:rPr>
                <w:rFonts w:cstheme="minorHAnsi"/>
                <w:bCs/>
                <w:sz w:val="24"/>
                <w:szCs w:val="24"/>
              </w:rPr>
              <w:t>year to date</w:t>
            </w:r>
            <w:proofErr w:type="gramEnd"/>
            <w:r w:rsidRPr="00E4107D">
              <w:rPr>
                <w:rFonts w:cstheme="minorHAnsi"/>
                <w:bCs/>
                <w:sz w:val="24"/>
                <w:szCs w:val="24"/>
              </w:rPr>
              <w:t xml:space="preserve"> summary as follows:</w:t>
            </w:r>
          </w:p>
          <w:p w14:paraId="06ECDC2D" w14:textId="77777777" w:rsidR="00546999" w:rsidRPr="00E4107D" w:rsidRDefault="00546999" w:rsidP="00546999">
            <w:pPr>
              <w:pStyle w:val="ListParagraph"/>
              <w:ind w:left="0"/>
              <w:jc w:val="both"/>
              <w:rPr>
                <w:rFonts w:cstheme="minorHAnsi"/>
                <w:bCs/>
                <w:sz w:val="24"/>
                <w:szCs w:val="24"/>
              </w:rPr>
            </w:pPr>
          </w:p>
          <w:p w14:paraId="3907C86D" w14:textId="1B3A1559" w:rsidR="00546999" w:rsidRPr="00E4107D" w:rsidRDefault="00546999" w:rsidP="000061DA">
            <w:pPr>
              <w:pStyle w:val="ListParagraph"/>
              <w:numPr>
                <w:ilvl w:val="0"/>
                <w:numId w:val="10"/>
              </w:numPr>
              <w:jc w:val="both"/>
              <w:rPr>
                <w:rFonts w:cstheme="minorHAnsi"/>
                <w:bCs/>
                <w:sz w:val="24"/>
                <w:szCs w:val="24"/>
              </w:rPr>
            </w:pPr>
            <w:r w:rsidRPr="00E4107D">
              <w:rPr>
                <w:rFonts w:cstheme="minorHAnsi"/>
                <w:bCs/>
                <w:sz w:val="24"/>
                <w:szCs w:val="24"/>
              </w:rPr>
              <w:t>40 x Accidents reported (23 x students, 16 x staff, 1 x Nursery child)</w:t>
            </w:r>
          </w:p>
          <w:p w14:paraId="1E51B7D9" w14:textId="7587FE08" w:rsidR="00546999" w:rsidRPr="00E4107D" w:rsidRDefault="00546999" w:rsidP="000061DA">
            <w:pPr>
              <w:pStyle w:val="ListParagraph"/>
              <w:numPr>
                <w:ilvl w:val="0"/>
                <w:numId w:val="10"/>
              </w:numPr>
              <w:jc w:val="both"/>
              <w:rPr>
                <w:rFonts w:cstheme="minorHAnsi"/>
                <w:bCs/>
                <w:sz w:val="24"/>
                <w:szCs w:val="24"/>
              </w:rPr>
            </w:pPr>
            <w:r w:rsidRPr="00E4107D">
              <w:rPr>
                <w:rFonts w:cstheme="minorHAnsi"/>
                <w:bCs/>
                <w:sz w:val="24"/>
                <w:szCs w:val="24"/>
              </w:rPr>
              <w:t>6 x Minor near miss events</w:t>
            </w:r>
          </w:p>
          <w:p w14:paraId="7D29829F" w14:textId="00EF92CF" w:rsidR="00546999" w:rsidRPr="00E4107D" w:rsidRDefault="00546999" w:rsidP="000061DA">
            <w:pPr>
              <w:pStyle w:val="ListParagraph"/>
              <w:numPr>
                <w:ilvl w:val="0"/>
                <w:numId w:val="10"/>
              </w:numPr>
              <w:jc w:val="both"/>
              <w:rPr>
                <w:rFonts w:cstheme="minorHAnsi"/>
                <w:bCs/>
                <w:sz w:val="24"/>
                <w:szCs w:val="24"/>
              </w:rPr>
            </w:pPr>
            <w:r w:rsidRPr="00E4107D">
              <w:rPr>
                <w:rFonts w:cstheme="minorHAnsi"/>
                <w:bCs/>
                <w:sz w:val="24"/>
                <w:szCs w:val="24"/>
              </w:rPr>
              <w:t>5 x significant neat miss events</w:t>
            </w:r>
          </w:p>
          <w:p w14:paraId="01DFCC45" w14:textId="71958BA0" w:rsidR="00546999" w:rsidRPr="00E4107D" w:rsidRDefault="00546999" w:rsidP="000061DA">
            <w:pPr>
              <w:pStyle w:val="ListParagraph"/>
              <w:numPr>
                <w:ilvl w:val="0"/>
                <w:numId w:val="10"/>
              </w:numPr>
              <w:jc w:val="both"/>
              <w:rPr>
                <w:rFonts w:cstheme="minorHAnsi"/>
                <w:bCs/>
                <w:sz w:val="24"/>
                <w:szCs w:val="24"/>
              </w:rPr>
            </w:pPr>
            <w:r w:rsidRPr="00E4107D">
              <w:rPr>
                <w:rFonts w:cstheme="minorHAnsi"/>
                <w:bCs/>
                <w:sz w:val="24"/>
                <w:szCs w:val="24"/>
              </w:rPr>
              <w:t>1 x RIDDOR event reported</w:t>
            </w:r>
          </w:p>
          <w:p w14:paraId="111A5D02" w14:textId="3577410F" w:rsidR="00546999" w:rsidRPr="00E4107D" w:rsidRDefault="00546999" w:rsidP="000061DA">
            <w:pPr>
              <w:pStyle w:val="ListParagraph"/>
              <w:numPr>
                <w:ilvl w:val="0"/>
                <w:numId w:val="10"/>
              </w:numPr>
              <w:jc w:val="both"/>
              <w:rPr>
                <w:rFonts w:cstheme="minorHAnsi"/>
                <w:bCs/>
                <w:sz w:val="24"/>
                <w:szCs w:val="24"/>
              </w:rPr>
            </w:pPr>
            <w:r w:rsidRPr="00E4107D">
              <w:rPr>
                <w:rFonts w:cstheme="minorHAnsi"/>
                <w:bCs/>
                <w:sz w:val="24"/>
                <w:szCs w:val="24"/>
              </w:rPr>
              <w:t>54 x medical incidents</w:t>
            </w:r>
          </w:p>
          <w:p w14:paraId="3B07B5D7" w14:textId="2EE13F8C" w:rsidR="00546999" w:rsidRPr="00E4107D" w:rsidRDefault="00546999" w:rsidP="00546999">
            <w:pPr>
              <w:jc w:val="both"/>
              <w:rPr>
                <w:rFonts w:cstheme="minorHAnsi"/>
                <w:bCs/>
                <w:sz w:val="24"/>
                <w:szCs w:val="24"/>
              </w:rPr>
            </w:pPr>
          </w:p>
          <w:p w14:paraId="124FB8AD" w14:textId="1060D56B" w:rsidR="00546999" w:rsidRPr="00E4107D" w:rsidRDefault="00546999" w:rsidP="00546999">
            <w:pPr>
              <w:jc w:val="both"/>
              <w:rPr>
                <w:rFonts w:cstheme="minorHAnsi"/>
                <w:bCs/>
                <w:sz w:val="24"/>
                <w:szCs w:val="24"/>
              </w:rPr>
            </w:pPr>
            <w:r w:rsidRPr="00E4107D">
              <w:rPr>
                <w:rFonts w:cstheme="minorHAnsi"/>
                <w:bCs/>
                <w:sz w:val="24"/>
                <w:szCs w:val="24"/>
              </w:rPr>
              <w:t xml:space="preserve">It was noted that the pattern indicates the reporting of accidents to be lower. </w:t>
            </w:r>
          </w:p>
          <w:p w14:paraId="1CB891B9" w14:textId="6FBB1735" w:rsidR="004E3B9E" w:rsidRPr="00E4107D" w:rsidRDefault="004E3B9E" w:rsidP="00546999">
            <w:pPr>
              <w:jc w:val="both"/>
              <w:rPr>
                <w:rFonts w:cstheme="minorHAnsi"/>
                <w:bCs/>
                <w:sz w:val="24"/>
                <w:szCs w:val="24"/>
              </w:rPr>
            </w:pPr>
          </w:p>
          <w:p w14:paraId="77764483" w14:textId="2BCA313F" w:rsidR="004E3B9E" w:rsidRPr="00E4107D" w:rsidRDefault="00A934DF" w:rsidP="00546999">
            <w:pPr>
              <w:jc w:val="both"/>
              <w:rPr>
                <w:rFonts w:cstheme="minorHAnsi"/>
                <w:bCs/>
                <w:sz w:val="24"/>
                <w:szCs w:val="24"/>
              </w:rPr>
            </w:pPr>
            <w:r w:rsidRPr="00E4107D">
              <w:rPr>
                <w:rFonts w:cstheme="minorHAnsi"/>
                <w:bCs/>
                <w:sz w:val="24"/>
                <w:szCs w:val="24"/>
              </w:rPr>
              <w:t xml:space="preserve">JB noted that no comparison to previous years or benchmarking has been </w:t>
            </w:r>
            <w:r w:rsidR="00FF6185">
              <w:rPr>
                <w:rFonts w:cstheme="minorHAnsi"/>
                <w:bCs/>
                <w:sz w:val="24"/>
                <w:szCs w:val="24"/>
              </w:rPr>
              <w:t>undertaken</w:t>
            </w:r>
            <w:r w:rsidRPr="00E4107D">
              <w:rPr>
                <w:rFonts w:cstheme="minorHAnsi"/>
                <w:bCs/>
                <w:sz w:val="24"/>
                <w:szCs w:val="24"/>
              </w:rPr>
              <w:t xml:space="preserve"> on the figures as the key focus has been on getting the reporting culture right. An incident panel is now in place which reports back essential information and highlights areas of concern.</w:t>
            </w:r>
          </w:p>
          <w:p w14:paraId="7462F0E9" w14:textId="77777777" w:rsidR="00546999" w:rsidRPr="00E4107D" w:rsidRDefault="00546999" w:rsidP="00546999">
            <w:pPr>
              <w:ind w:left="413"/>
              <w:jc w:val="both"/>
              <w:rPr>
                <w:rFonts w:cstheme="minorHAnsi"/>
                <w:bCs/>
                <w:sz w:val="24"/>
                <w:szCs w:val="24"/>
              </w:rPr>
            </w:pPr>
          </w:p>
          <w:p w14:paraId="67E4C3C3" w14:textId="7EB01052" w:rsidR="00AD7030" w:rsidRPr="00E4107D" w:rsidRDefault="00AD7030" w:rsidP="00A22D38">
            <w:pPr>
              <w:pStyle w:val="ListParagraph"/>
              <w:ind w:left="324"/>
              <w:jc w:val="both"/>
              <w:rPr>
                <w:rFonts w:cstheme="minorHAnsi"/>
                <w:b/>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E3709E6" w14:textId="77777777" w:rsidR="00A22D38" w:rsidRPr="00E4107D" w:rsidRDefault="00A22D38" w:rsidP="00D850B8">
            <w:pPr>
              <w:rPr>
                <w:rFonts w:cstheme="minorHAnsi"/>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0839246" w14:textId="77777777" w:rsidR="00A22D38" w:rsidRPr="00E4107D" w:rsidRDefault="00A22D38" w:rsidP="00D850B8">
            <w:pPr>
              <w:ind w:hanging="108"/>
              <w:rPr>
                <w:rFonts w:cstheme="minorHAnsi"/>
                <w:b/>
                <w:sz w:val="24"/>
                <w:szCs w:val="24"/>
              </w:rPr>
            </w:pPr>
          </w:p>
        </w:tc>
      </w:tr>
      <w:tr w:rsidR="00A22D38" w:rsidRPr="00E4107D" w14:paraId="7FE27F9C" w14:textId="77777777" w:rsidTr="2AF1700A">
        <w:tc>
          <w:tcPr>
            <w:tcW w:w="7372" w:type="dxa"/>
            <w:tcBorders>
              <w:top w:val="single" w:sz="4" w:space="0" w:color="auto"/>
              <w:left w:val="single" w:sz="4" w:space="0" w:color="auto"/>
              <w:bottom w:val="single" w:sz="4" w:space="0" w:color="auto"/>
              <w:right w:val="single" w:sz="4" w:space="0" w:color="auto"/>
            </w:tcBorders>
          </w:tcPr>
          <w:p w14:paraId="10687331" w14:textId="160610E3" w:rsidR="00A22D38" w:rsidRPr="00E4107D" w:rsidRDefault="00AD7030" w:rsidP="000061DA">
            <w:pPr>
              <w:pStyle w:val="ListParagraph"/>
              <w:numPr>
                <w:ilvl w:val="0"/>
                <w:numId w:val="1"/>
              </w:numPr>
              <w:ind w:left="324" w:hanging="324"/>
              <w:jc w:val="both"/>
              <w:rPr>
                <w:rFonts w:cstheme="minorHAnsi"/>
                <w:b/>
                <w:sz w:val="24"/>
                <w:szCs w:val="24"/>
              </w:rPr>
            </w:pPr>
            <w:r w:rsidRPr="00E4107D">
              <w:rPr>
                <w:rFonts w:cstheme="minorHAnsi"/>
                <w:b/>
                <w:sz w:val="24"/>
                <w:szCs w:val="24"/>
              </w:rPr>
              <w:t>Health and Safety Strategy 21-25</w:t>
            </w:r>
          </w:p>
          <w:p w14:paraId="01C2A10C" w14:textId="103D834B" w:rsidR="00AD7030" w:rsidRPr="00E4107D" w:rsidRDefault="00AD7030" w:rsidP="00AD7030">
            <w:pPr>
              <w:jc w:val="both"/>
              <w:rPr>
                <w:rFonts w:cstheme="minorHAnsi"/>
                <w:b/>
                <w:sz w:val="24"/>
                <w:szCs w:val="24"/>
              </w:rPr>
            </w:pPr>
          </w:p>
          <w:p w14:paraId="26E59732" w14:textId="77777777" w:rsidR="00DA0077" w:rsidRDefault="00A934DF" w:rsidP="00AD7030">
            <w:pPr>
              <w:jc w:val="both"/>
              <w:rPr>
                <w:rFonts w:cstheme="minorHAnsi"/>
                <w:bCs/>
                <w:sz w:val="24"/>
                <w:szCs w:val="24"/>
              </w:rPr>
            </w:pPr>
            <w:r w:rsidRPr="00E4107D">
              <w:rPr>
                <w:rFonts w:cstheme="minorHAnsi"/>
                <w:bCs/>
                <w:sz w:val="24"/>
                <w:szCs w:val="24"/>
              </w:rPr>
              <w:t xml:space="preserve">The </w:t>
            </w:r>
            <w:r w:rsidR="00DA0077" w:rsidRPr="00E4107D">
              <w:rPr>
                <w:rFonts w:cstheme="minorHAnsi"/>
                <w:bCs/>
                <w:sz w:val="24"/>
                <w:szCs w:val="24"/>
              </w:rPr>
              <w:t>H</w:t>
            </w:r>
            <w:r w:rsidR="00DA0077">
              <w:rPr>
                <w:rFonts w:cstheme="minorHAnsi"/>
                <w:bCs/>
                <w:sz w:val="24"/>
                <w:szCs w:val="24"/>
              </w:rPr>
              <w:t>ealth and Safety</w:t>
            </w:r>
            <w:r w:rsidR="00DA0077" w:rsidRPr="00E4107D">
              <w:rPr>
                <w:rFonts w:cstheme="minorHAnsi"/>
                <w:bCs/>
                <w:sz w:val="24"/>
                <w:szCs w:val="24"/>
              </w:rPr>
              <w:t xml:space="preserve"> </w:t>
            </w:r>
            <w:r w:rsidRPr="00E4107D">
              <w:rPr>
                <w:rFonts w:cstheme="minorHAnsi"/>
                <w:bCs/>
                <w:sz w:val="24"/>
                <w:szCs w:val="24"/>
              </w:rPr>
              <w:t>St</w:t>
            </w:r>
            <w:r w:rsidR="00DA0077">
              <w:rPr>
                <w:rFonts w:cstheme="minorHAnsi"/>
                <w:bCs/>
                <w:sz w:val="24"/>
                <w:szCs w:val="24"/>
              </w:rPr>
              <w:t>rategy</w:t>
            </w:r>
            <w:r w:rsidRPr="00E4107D">
              <w:rPr>
                <w:rFonts w:cstheme="minorHAnsi"/>
                <w:bCs/>
                <w:sz w:val="24"/>
                <w:szCs w:val="24"/>
              </w:rPr>
              <w:t xml:space="preserve"> was shared which indicates the college</w:t>
            </w:r>
            <w:r w:rsidR="00DA0077">
              <w:rPr>
                <w:rFonts w:cstheme="minorHAnsi"/>
                <w:bCs/>
                <w:sz w:val="24"/>
                <w:szCs w:val="24"/>
              </w:rPr>
              <w:t>’</w:t>
            </w:r>
            <w:r w:rsidRPr="00E4107D">
              <w:rPr>
                <w:rFonts w:cstheme="minorHAnsi"/>
                <w:bCs/>
                <w:sz w:val="24"/>
                <w:szCs w:val="24"/>
              </w:rPr>
              <w:t>s vision for taking things forward</w:t>
            </w:r>
            <w:r w:rsidR="00080EDA" w:rsidRPr="00E4107D">
              <w:rPr>
                <w:rFonts w:cstheme="minorHAnsi"/>
                <w:bCs/>
                <w:sz w:val="24"/>
                <w:szCs w:val="24"/>
              </w:rPr>
              <w:t xml:space="preserve"> and the key target areas for 2021</w:t>
            </w:r>
            <w:r w:rsidRPr="00E4107D">
              <w:rPr>
                <w:rFonts w:cstheme="minorHAnsi"/>
                <w:bCs/>
                <w:sz w:val="24"/>
                <w:szCs w:val="24"/>
              </w:rPr>
              <w:t xml:space="preserve">. </w:t>
            </w:r>
          </w:p>
          <w:p w14:paraId="29DDC36F" w14:textId="77777777" w:rsidR="00DA0077" w:rsidRDefault="00DA0077" w:rsidP="00AD7030">
            <w:pPr>
              <w:jc w:val="both"/>
              <w:rPr>
                <w:rFonts w:cstheme="minorHAnsi"/>
                <w:bCs/>
                <w:sz w:val="24"/>
                <w:szCs w:val="24"/>
              </w:rPr>
            </w:pPr>
          </w:p>
          <w:p w14:paraId="22E2985C" w14:textId="50E63074" w:rsidR="00A934DF" w:rsidRPr="00E4107D" w:rsidRDefault="00A934DF" w:rsidP="00AD7030">
            <w:pPr>
              <w:jc w:val="both"/>
              <w:rPr>
                <w:rFonts w:cstheme="minorHAnsi"/>
                <w:bCs/>
                <w:sz w:val="24"/>
                <w:szCs w:val="24"/>
              </w:rPr>
            </w:pPr>
            <w:r w:rsidRPr="00E4107D">
              <w:rPr>
                <w:rFonts w:cstheme="minorHAnsi"/>
                <w:bCs/>
                <w:sz w:val="24"/>
                <w:szCs w:val="24"/>
              </w:rPr>
              <w:t>The 5 key areas of focus are:</w:t>
            </w:r>
          </w:p>
          <w:p w14:paraId="6299DA09" w14:textId="434E7AFD" w:rsidR="00A934DF" w:rsidRPr="00E4107D" w:rsidRDefault="00A934DF" w:rsidP="00AD7030">
            <w:pPr>
              <w:jc w:val="both"/>
              <w:rPr>
                <w:rFonts w:cstheme="minorHAnsi"/>
                <w:bCs/>
                <w:sz w:val="24"/>
                <w:szCs w:val="24"/>
              </w:rPr>
            </w:pPr>
          </w:p>
          <w:p w14:paraId="34D10F15" w14:textId="71B39B7F" w:rsidR="00A934DF" w:rsidRPr="00E4107D" w:rsidRDefault="00A934DF" w:rsidP="000061DA">
            <w:pPr>
              <w:pStyle w:val="ListParagraph"/>
              <w:numPr>
                <w:ilvl w:val="0"/>
                <w:numId w:val="11"/>
              </w:numPr>
              <w:jc w:val="both"/>
              <w:rPr>
                <w:rFonts w:cstheme="minorHAnsi"/>
                <w:bCs/>
                <w:sz w:val="24"/>
                <w:szCs w:val="24"/>
              </w:rPr>
            </w:pPr>
            <w:r w:rsidRPr="00E4107D">
              <w:rPr>
                <w:rFonts w:cstheme="minorHAnsi"/>
                <w:bCs/>
                <w:sz w:val="24"/>
                <w:szCs w:val="24"/>
              </w:rPr>
              <w:t>Leadership and Culture</w:t>
            </w:r>
          </w:p>
          <w:p w14:paraId="12613CBE" w14:textId="00225732" w:rsidR="00A934DF" w:rsidRPr="00E4107D" w:rsidRDefault="00A934DF" w:rsidP="000061DA">
            <w:pPr>
              <w:pStyle w:val="ListParagraph"/>
              <w:numPr>
                <w:ilvl w:val="0"/>
                <w:numId w:val="11"/>
              </w:numPr>
              <w:jc w:val="both"/>
              <w:rPr>
                <w:rFonts w:cstheme="minorHAnsi"/>
                <w:bCs/>
                <w:sz w:val="24"/>
                <w:szCs w:val="24"/>
              </w:rPr>
            </w:pPr>
            <w:r w:rsidRPr="00E4107D">
              <w:rPr>
                <w:rFonts w:cstheme="minorHAnsi"/>
                <w:bCs/>
                <w:sz w:val="24"/>
                <w:szCs w:val="24"/>
              </w:rPr>
              <w:t>Capable and Competent People</w:t>
            </w:r>
          </w:p>
          <w:p w14:paraId="4077DC9A" w14:textId="4FA31E26" w:rsidR="00A934DF" w:rsidRPr="00E4107D" w:rsidRDefault="00A934DF" w:rsidP="000061DA">
            <w:pPr>
              <w:pStyle w:val="ListParagraph"/>
              <w:numPr>
                <w:ilvl w:val="0"/>
                <w:numId w:val="11"/>
              </w:numPr>
              <w:jc w:val="both"/>
              <w:rPr>
                <w:rFonts w:cstheme="minorHAnsi"/>
                <w:bCs/>
                <w:sz w:val="24"/>
                <w:szCs w:val="24"/>
              </w:rPr>
            </w:pPr>
            <w:r w:rsidRPr="00E4107D">
              <w:rPr>
                <w:rFonts w:cstheme="minorHAnsi"/>
                <w:bCs/>
                <w:sz w:val="24"/>
                <w:szCs w:val="24"/>
              </w:rPr>
              <w:t>Risk Management</w:t>
            </w:r>
          </w:p>
          <w:p w14:paraId="3FC87325" w14:textId="0E1369A2" w:rsidR="00A934DF" w:rsidRPr="00E4107D" w:rsidRDefault="00A934DF" w:rsidP="000061DA">
            <w:pPr>
              <w:pStyle w:val="ListParagraph"/>
              <w:numPr>
                <w:ilvl w:val="0"/>
                <w:numId w:val="11"/>
              </w:numPr>
              <w:jc w:val="both"/>
              <w:rPr>
                <w:rFonts w:cstheme="minorHAnsi"/>
                <w:bCs/>
                <w:sz w:val="24"/>
                <w:szCs w:val="24"/>
              </w:rPr>
            </w:pPr>
            <w:r w:rsidRPr="00E4107D">
              <w:rPr>
                <w:rFonts w:cstheme="minorHAnsi"/>
                <w:bCs/>
                <w:sz w:val="24"/>
                <w:szCs w:val="24"/>
              </w:rPr>
              <w:t>Integrating Health and Safety</w:t>
            </w:r>
          </w:p>
          <w:p w14:paraId="19C835A9" w14:textId="271DAE63" w:rsidR="00A934DF" w:rsidRPr="00E4107D" w:rsidRDefault="00A934DF" w:rsidP="000061DA">
            <w:pPr>
              <w:pStyle w:val="ListParagraph"/>
              <w:numPr>
                <w:ilvl w:val="0"/>
                <w:numId w:val="11"/>
              </w:numPr>
              <w:jc w:val="both"/>
              <w:rPr>
                <w:rFonts w:cstheme="minorHAnsi"/>
                <w:bCs/>
                <w:sz w:val="24"/>
                <w:szCs w:val="24"/>
              </w:rPr>
            </w:pPr>
            <w:r w:rsidRPr="00E4107D">
              <w:rPr>
                <w:rFonts w:cstheme="minorHAnsi"/>
                <w:bCs/>
                <w:sz w:val="24"/>
                <w:szCs w:val="24"/>
              </w:rPr>
              <w:t>Effective Communication</w:t>
            </w:r>
          </w:p>
          <w:p w14:paraId="665478DB" w14:textId="51AD5F6C" w:rsidR="00CD36E8" w:rsidRPr="00E4107D" w:rsidRDefault="00CD36E8" w:rsidP="00AD7030">
            <w:pPr>
              <w:jc w:val="both"/>
              <w:rPr>
                <w:rFonts w:cstheme="minorHAnsi"/>
                <w:bCs/>
                <w:sz w:val="24"/>
                <w:szCs w:val="24"/>
              </w:rPr>
            </w:pPr>
          </w:p>
          <w:p w14:paraId="0332815D" w14:textId="2CE6B56B" w:rsidR="00CD36E8" w:rsidRPr="00E4107D" w:rsidRDefault="00CD36E8" w:rsidP="00AD7030">
            <w:pPr>
              <w:jc w:val="both"/>
              <w:rPr>
                <w:rFonts w:cstheme="minorHAnsi"/>
                <w:bCs/>
                <w:sz w:val="24"/>
                <w:szCs w:val="24"/>
              </w:rPr>
            </w:pPr>
            <w:r w:rsidRPr="00E4107D">
              <w:rPr>
                <w:rFonts w:cstheme="minorHAnsi"/>
                <w:bCs/>
                <w:sz w:val="24"/>
                <w:szCs w:val="24"/>
              </w:rPr>
              <w:t>Focus was made on the next steps for 2021/22</w:t>
            </w:r>
          </w:p>
          <w:p w14:paraId="34373EF6" w14:textId="77777777" w:rsidR="00CD36E8" w:rsidRPr="00E4107D" w:rsidRDefault="00CD36E8" w:rsidP="00AD7030">
            <w:pPr>
              <w:jc w:val="both"/>
              <w:rPr>
                <w:rFonts w:cstheme="minorHAnsi"/>
                <w:bCs/>
                <w:sz w:val="24"/>
                <w:szCs w:val="24"/>
              </w:rPr>
            </w:pPr>
          </w:p>
          <w:p w14:paraId="6AC4AB2D" w14:textId="6542F303" w:rsidR="00DA0077" w:rsidRDefault="00DA0077" w:rsidP="00AD7030">
            <w:pPr>
              <w:jc w:val="both"/>
              <w:rPr>
                <w:rFonts w:cstheme="minorHAnsi"/>
                <w:bCs/>
                <w:sz w:val="24"/>
                <w:szCs w:val="24"/>
              </w:rPr>
            </w:pPr>
            <w:r>
              <w:rPr>
                <w:rFonts w:cstheme="minorHAnsi"/>
                <w:bCs/>
                <w:sz w:val="24"/>
                <w:szCs w:val="24"/>
              </w:rPr>
              <w:t xml:space="preserve">Training Matrix – Data will be shared noting the </w:t>
            </w:r>
            <w:r w:rsidR="009D17F1">
              <w:rPr>
                <w:rFonts w:cstheme="minorHAnsi"/>
                <w:bCs/>
                <w:sz w:val="24"/>
                <w:szCs w:val="24"/>
              </w:rPr>
              <w:t>people who</w:t>
            </w:r>
            <w:r>
              <w:rPr>
                <w:rFonts w:cstheme="minorHAnsi"/>
                <w:bCs/>
                <w:sz w:val="24"/>
                <w:szCs w:val="24"/>
              </w:rPr>
              <w:t xml:space="preserve"> need to do the training.</w:t>
            </w:r>
          </w:p>
          <w:p w14:paraId="7A00496B" w14:textId="780D74D2" w:rsidR="00DA0077" w:rsidRDefault="00DA0077" w:rsidP="00AD7030">
            <w:pPr>
              <w:jc w:val="both"/>
              <w:rPr>
                <w:rFonts w:cstheme="minorHAnsi"/>
                <w:bCs/>
                <w:sz w:val="24"/>
                <w:szCs w:val="24"/>
              </w:rPr>
            </w:pPr>
          </w:p>
          <w:p w14:paraId="37478C4F" w14:textId="77777777" w:rsidR="00DA0077" w:rsidRDefault="00DA0077" w:rsidP="00AD7030">
            <w:pPr>
              <w:jc w:val="both"/>
              <w:rPr>
                <w:rFonts w:cstheme="minorHAnsi"/>
                <w:bCs/>
                <w:sz w:val="24"/>
                <w:szCs w:val="24"/>
              </w:rPr>
            </w:pPr>
          </w:p>
          <w:p w14:paraId="79925571" w14:textId="6E39AD46" w:rsidR="003E048C" w:rsidRDefault="001D6648" w:rsidP="00AD7030">
            <w:pPr>
              <w:jc w:val="both"/>
              <w:rPr>
                <w:rFonts w:cstheme="minorHAnsi"/>
                <w:bCs/>
                <w:sz w:val="24"/>
                <w:szCs w:val="24"/>
              </w:rPr>
            </w:pPr>
            <w:r w:rsidRPr="00E4107D">
              <w:rPr>
                <w:rFonts w:cstheme="minorHAnsi"/>
                <w:bCs/>
                <w:sz w:val="24"/>
                <w:szCs w:val="24"/>
              </w:rPr>
              <w:lastRenderedPageBreak/>
              <w:t xml:space="preserve">Risk </w:t>
            </w:r>
            <w:r w:rsidR="009D17F1">
              <w:rPr>
                <w:rFonts w:cstheme="minorHAnsi"/>
                <w:bCs/>
                <w:sz w:val="24"/>
                <w:szCs w:val="24"/>
              </w:rPr>
              <w:t>M</w:t>
            </w:r>
            <w:r w:rsidR="009D17F1" w:rsidRPr="00E4107D">
              <w:rPr>
                <w:rFonts w:cstheme="minorHAnsi"/>
                <w:bCs/>
                <w:sz w:val="24"/>
                <w:szCs w:val="24"/>
              </w:rPr>
              <w:t xml:space="preserve">anagement </w:t>
            </w:r>
            <w:r w:rsidR="009D17F1">
              <w:rPr>
                <w:rFonts w:cstheme="minorHAnsi"/>
                <w:bCs/>
                <w:sz w:val="24"/>
                <w:szCs w:val="24"/>
              </w:rPr>
              <w:t>-</w:t>
            </w:r>
            <w:r w:rsidR="00DA0077">
              <w:rPr>
                <w:rFonts w:cstheme="minorHAnsi"/>
                <w:bCs/>
                <w:sz w:val="24"/>
                <w:szCs w:val="24"/>
              </w:rPr>
              <w:t xml:space="preserve"> The </w:t>
            </w:r>
            <w:r w:rsidR="00FF6185">
              <w:rPr>
                <w:rFonts w:cstheme="minorHAnsi"/>
                <w:bCs/>
                <w:sz w:val="24"/>
                <w:szCs w:val="24"/>
              </w:rPr>
              <w:t>H&amp;S</w:t>
            </w:r>
            <w:r w:rsidR="00FF6185" w:rsidRPr="00E4107D">
              <w:rPr>
                <w:rFonts w:cstheme="minorHAnsi"/>
                <w:bCs/>
                <w:sz w:val="24"/>
                <w:szCs w:val="24"/>
              </w:rPr>
              <w:t xml:space="preserve"> </w:t>
            </w:r>
            <w:r w:rsidR="00DA0077">
              <w:rPr>
                <w:rFonts w:cstheme="minorHAnsi"/>
                <w:bCs/>
                <w:sz w:val="24"/>
                <w:szCs w:val="24"/>
              </w:rPr>
              <w:t xml:space="preserve">team </w:t>
            </w:r>
            <w:r w:rsidR="009D17F1">
              <w:rPr>
                <w:rFonts w:cstheme="minorHAnsi"/>
                <w:bCs/>
                <w:sz w:val="24"/>
                <w:szCs w:val="24"/>
              </w:rPr>
              <w:t>has</w:t>
            </w:r>
            <w:r w:rsidR="00DA0077">
              <w:rPr>
                <w:rFonts w:cstheme="minorHAnsi"/>
                <w:bCs/>
                <w:sz w:val="24"/>
                <w:szCs w:val="24"/>
              </w:rPr>
              <w:t xml:space="preserve"> sight of all the academies </w:t>
            </w:r>
            <w:r w:rsidR="003E048C">
              <w:rPr>
                <w:rFonts w:cstheme="minorHAnsi"/>
                <w:bCs/>
                <w:sz w:val="24"/>
                <w:szCs w:val="24"/>
              </w:rPr>
              <w:t>risk assessments which will allow for some desktop auditing.</w:t>
            </w:r>
          </w:p>
          <w:p w14:paraId="7D604E37" w14:textId="77777777" w:rsidR="003E048C" w:rsidRDefault="003E048C" w:rsidP="00AD7030">
            <w:pPr>
              <w:jc w:val="both"/>
              <w:rPr>
                <w:rFonts w:cstheme="minorHAnsi"/>
                <w:bCs/>
                <w:sz w:val="24"/>
                <w:szCs w:val="24"/>
              </w:rPr>
            </w:pPr>
          </w:p>
          <w:p w14:paraId="78D0920F" w14:textId="2E4A468C" w:rsidR="003E048C" w:rsidRDefault="003E048C" w:rsidP="00AD7030">
            <w:pPr>
              <w:jc w:val="both"/>
              <w:rPr>
                <w:rFonts w:cstheme="minorHAnsi"/>
                <w:bCs/>
                <w:sz w:val="24"/>
                <w:szCs w:val="24"/>
              </w:rPr>
            </w:pPr>
            <w:r>
              <w:rPr>
                <w:rFonts w:cstheme="minorHAnsi"/>
                <w:bCs/>
                <w:sz w:val="24"/>
                <w:szCs w:val="24"/>
              </w:rPr>
              <w:t xml:space="preserve">A workshop has taken place, </w:t>
            </w:r>
            <w:proofErr w:type="spellStart"/>
            <w:r>
              <w:rPr>
                <w:rFonts w:cstheme="minorHAnsi"/>
                <w:bCs/>
                <w:sz w:val="24"/>
                <w:szCs w:val="24"/>
              </w:rPr>
              <w:t>lead</w:t>
            </w:r>
            <w:proofErr w:type="spellEnd"/>
            <w:r>
              <w:rPr>
                <w:rFonts w:cstheme="minorHAnsi"/>
                <w:bCs/>
                <w:sz w:val="24"/>
                <w:szCs w:val="24"/>
              </w:rPr>
              <w:t xml:space="preserve"> by MJ, on how to </w:t>
            </w:r>
            <w:r w:rsidR="009D17F1">
              <w:rPr>
                <w:rFonts w:cstheme="minorHAnsi"/>
                <w:bCs/>
                <w:sz w:val="24"/>
                <w:szCs w:val="24"/>
              </w:rPr>
              <w:t>undertake</w:t>
            </w:r>
            <w:r>
              <w:rPr>
                <w:rFonts w:cstheme="minorHAnsi"/>
                <w:bCs/>
                <w:sz w:val="24"/>
                <w:szCs w:val="24"/>
              </w:rPr>
              <w:t xml:space="preserve"> a risk assessment.</w:t>
            </w:r>
          </w:p>
          <w:p w14:paraId="79347660" w14:textId="77777777" w:rsidR="003E048C" w:rsidRDefault="003E048C" w:rsidP="00AD7030">
            <w:pPr>
              <w:jc w:val="both"/>
              <w:rPr>
                <w:rFonts w:cstheme="minorHAnsi"/>
                <w:bCs/>
                <w:sz w:val="24"/>
                <w:szCs w:val="24"/>
              </w:rPr>
            </w:pPr>
          </w:p>
          <w:p w14:paraId="66576D5A" w14:textId="484A3082" w:rsidR="001A6B0F" w:rsidRPr="00E4107D" w:rsidRDefault="001D6648" w:rsidP="00AD7030">
            <w:pPr>
              <w:jc w:val="both"/>
              <w:rPr>
                <w:rFonts w:cstheme="minorHAnsi"/>
                <w:bCs/>
                <w:sz w:val="24"/>
                <w:szCs w:val="24"/>
              </w:rPr>
            </w:pPr>
            <w:r w:rsidRPr="00E4107D">
              <w:rPr>
                <w:rFonts w:cstheme="minorHAnsi"/>
                <w:bCs/>
                <w:sz w:val="24"/>
                <w:szCs w:val="24"/>
              </w:rPr>
              <w:t>Integrated H&amp;</w:t>
            </w:r>
            <w:r w:rsidR="009D17F1" w:rsidRPr="00E4107D">
              <w:rPr>
                <w:rFonts w:cstheme="minorHAnsi"/>
                <w:bCs/>
                <w:sz w:val="24"/>
                <w:szCs w:val="24"/>
              </w:rPr>
              <w:t>S and</w:t>
            </w:r>
            <w:r w:rsidRPr="00E4107D">
              <w:rPr>
                <w:rFonts w:cstheme="minorHAnsi"/>
                <w:bCs/>
                <w:sz w:val="24"/>
                <w:szCs w:val="24"/>
              </w:rPr>
              <w:t xml:space="preserve"> communication – the working groups/committees </w:t>
            </w:r>
            <w:r w:rsidR="00FF6185">
              <w:rPr>
                <w:rFonts w:cstheme="minorHAnsi"/>
                <w:bCs/>
                <w:sz w:val="24"/>
                <w:szCs w:val="24"/>
              </w:rPr>
              <w:t xml:space="preserve">will </w:t>
            </w:r>
            <w:r w:rsidRPr="00E4107D">
              <w:rPr>
                <w:rFonts w:cstheme="minorHAnsi"/>
                <w:bCs/>
                <w:sz w:val="24"/>
                <w:szCs w:val="24"/>
              </w:rPr>
              <w:t>bring information together.</w:t>
            </w:r>
          </w:p>
          <w:p w14:paraId="4700D7E3" w14:textId="15D6C720" w:rsidR="00C72312" w:rsidRPr="00E4107D" w:rsidRDefault="00C72312" w:rsidP="00AD7030">
            <w:pPr>
              <w:jc w:val="both"/>
              <w:rPr>
                <w:rFonts w:cstheme="minorHAnsi"/>
                <w:bCs/>
                <w:sz w:val="24"/>
                <w:szCs w:val="24"/>
              </w:rPr>
            </w:pPr>
          </w:p>
          <w:p w14:paraId="6BA1C334" w14:textId="4F42DE03" w:rsidR="007D0368" w:rsidRPr="003E048C" w:rsidRDefault="007D0368" w:rsidP="00AD7030">
            <w:pPr>
              <w:jc w:val="both"/>
              <w:rPr>
                <w:rFonts w:cstheme="minorHAnsi"/>
                <w:bCs/>
                <w:sz w:val="24"/>
                <w:szCs w:val="24"/>
                <w:u w:val="single"/>
              </w:rPr>
            </w:pPr>
            <w:r w:rsidRPr="003E048C">
              <w:rPr>
                <w:rFonts w:cstheme="minorHAnsi"/>
                <w:bCs/>
                <w:sz w:val="24"/>
                <w:szCs w:val="24"/>
                <w:u w:val="single"/>
              </w:rPr>
              <w:t>Key Business Proposals/Objectives for 22/23</w:t>
            </w:r>
          </w:p>
          <w:p w14:paraId="534BFAB8" w14:textId="24DE58AF" w:rsidR="007D0368" w:rsidRPr="00E4107D" w:rsidRDefault="007D0368" w:rsidP="00AD7030">
            <w:pPr>
              <w:jc w:val="both"/>
              <w:rPr>
                <w:rFonts w:cstheme="minorHAnsi"/>
                <w:bCs/>
                <w:sz w:val="24"/>
                <w:szCs w:val="24"/>
              </w:rPr>
            </w:pPr>
          </w:p>
          <w:p w14:paraId="00FD0460" w14:textId="33F55B46" w:rsidR="007D0368" w:rsidRPr="00E4107D" w:rsidRDefault="007D0368" w:rsidP="00AD7030">
            <w:pPr>
              <w:jc w:val="both"/>
              <w:rPr>
                <w:rFonts w:cstheme="minorHAnsi"/>
                <w:bCs/>
                <w:sz w:val="24"/>
                <w:szCs w:val="24"/>
              </w:rPr>
            </w:pPr>
            <w:r w:rsidRPr="00E4107D">
              <w:rPr>
                <w:rFonts w:cstheme="minorHAnsi"/>
                <w:bCs/>
                <w:sz w:val="24"/>
                <w:szCs w:val="24"/>
              </w:rPr>
              <w:t>The key proposals for the coming year were discussed</w:t>
            </w:r>
            <w:r w:rsidR="002E6FDD" w:rsidRPr="00E4107D">
              <w:rPr>
                <w:rFonts w:cstheme="minorHAnsi"/>
                <w:bCs/>
                <w:sz w:val="24"/>
                <w:szCs w:val="24"/>
              </w:rPr>
              <w:t>, as follows</w:t>
            </w:r>
            <w:r w:rsidRPr="00E4107D">
              <w:rPr>
                <w:rFonts w:cstheme="minorHAnsi"/>
                <w:bCs/>
                <w:sz w:val="24"/>
                <w:szCs w:val="24"/>
              </w:rPr>
              <w:t>:</w:t>
            </w:r>
          </w:p>
          <w:p w14:paraId="0ECBD89B" w14:textId="77777777" w:rsidR="002E6FDD" w:rsidRPr="00E4107D" w:rsidRDefault="002E6FDD" w:rsidP="00AD7030">
            <w:pPr>
              <w:jc w:val="both"/>
              <w:rPr>
                <w:rFonts w:cstheme="minorHAnsi"/>
                <w:bCs/>
                <w:sz w:val="24"/>
                <w:szCs w:val="24"/>
              </w:rPr>
            </w:pPr>
          </w:p>
          <w:p w14:paraId="758CCAFC" w14:textId="77777777" w:rsidR="002E6FDD" w:rsidRPr="00FF6185" w:rsidRDefault="002E6FDD" w:rsidP="000061DA">
            <w:pPr>
              <w:pStyle w:val="paragraph"/>
              <w:numPr>
                <w:ilvl w:val="0"/>
                <w:numId w:val="13"/>
              </w:numPr>
              <w:tabs>
                <w:tab w:val="clear" w:pos="720"/>
                <w:tab w:val="num" w:pos="459"/>
              </w:tabs>
              <w:spacing w:before="0" w:beforeAutospacing="0" w:after="0" w:afterAutospacing="0"/>
              <w:ind w:left="459" w:hanging="459"/>
              <w:textAlignment w:val="baseline"/>
              <w:rPr>
                <w:rFonts w:asciiTheme="minorHAnsi" w:hAnsiTheme="minorHAnsi" w:cstheme="minorHAnsi"/>
              </w:rPr>
            </w:pPr>
            <w:r w:rsidRPr="00FF6185">
              <w:rPr>
                <w:rStyle w:val="normaltextrun"/>
                <w:rFonts w:asciiTheme="minorHAnsi" w:hAnsiTheme="minorHAnsi" w:cstheme="minorHAnsi"/>
                <w:b/>
                <w:bCs/>
                <w:position w:val="1"/>
              </w:rPr>
              <w:t>Control of Substance Hazardous to Health (COSHH)</w:t>
            </w:r>
            <w:r w:rsidRPr="00FF6185">
              <w:rPr>
                <w:rStyle w:val="normaltextrun"/>
                <w:rFonts w:asciiTheme="minorHAnsi" w:hAnsiTheme="minorHAnsi" w:cstheme="minorHAnsi"/>
                <w:position w:val="1"/>
              </w:rPr>
              <w:t> – COSHH software package sympathetic to a learning environment to maintain a robust management system for managing COSHH</w:t>
            </w:r>
            <w:r w:rsidRPr="00FF6185">
              <w:rPr>
                <w:rStyle w:val="eop"/>
                <w:rFonts w:asciiTheme="minorHAnsi" w:hAnsiTheme="minorHAnsi" w:cstheme="minorHAnsi"/>
              </w:rPr>
              <w:t>​</w:t>
            </w:r>
          </w:p>
          <w:p w14:paraId="3554102C" w14:textId="77777777" w:rsidR="002E6FDD" w:rsidRPr="00FF6185" w:rsidRDefault="002E6FDD" w:rsidP="000061DA">
            <w:pPr>
              <w:pStyle w:val="paragraph"/>
              <w:numPr>
                <w:ilvl w:val="0"/>
                <w:numId w:val="13"/>
              </w:numPr>
              <w:tabs>
                <w:tab w:val="clear" w:pos="720"/>
                <w:tab w:val="num" w:pos="459"/>
              </w:tabs>
              <w:spacing w:before="0" w:beforeAutospacing="0" w:after="0" w:afterAutospacing="0"/>
              <w:ind w:left="459" w:hanging="459"/>
              <w:textAlignment w:val="baseline"/>
              <w:rPr>
                <w:rFonts w:asciiTheme="minorHAnsi" w:hAnsiTheme="minorHAnsi" w:cstheme="minorHAnsi"/>
              </w:rPr>
            </w:pPr>
            <w:r w:rsidRPr="00FF6185">
              <w:rPr>
                <w:rStyle w:val="normaltextrun"/>
                <w:rFonts w:asciiTheme="minorHAnsi" w:hAnsiTheme="minorHAnsi" w:cstheme="minorHAnsi"/>
                <w:b/>
                <w:bCs/>
                <w:position w:val="1"/>
              </w:rPr>
              <w:t>Driving for Work</w:t>
            </w:r>
            <w:r w:rsidRPr="00FF6185">
              <w:rPr>
                <w:rStyle w:val="normaltextrun"/>
                <w:rFonts w:asciiTheme="minorHAnsi" w:hAnsiTheme="minorHAnsi" w:cstheme="minorHAnsi"/>
                <w:position w:val="1"/>
              </w:rPr>
              <w:t> – Policy and provision in place to manage grey fleet and business fleet (Licence Checks, MOT, Penalty Points, Medical/Physical Conditions, Risk Assessment)</w:t>
            </w:r>
            <w:r w:rsidRPr="00FF6185">
              <w:rPr>
                <w:rStyle w:val="eop"/>
                <w:rFonts w:asciiTheme="minorHAnsi" w:hAnsiTheme="minorHAnsi" w:cstheme="minorHAnsi"/>
              </w:rPr>
              <w:t>​</w:t>
            </w:r>
          </w:p>
          <w:p w14:paraId="74FD2DBD" w14:textId="77777777" w:rsidR="002E6FDD" w:rsidRPr="00FF6185" w:rsidRDefault="002E6FDD" w:rsidP="000061DA">
            <w:pPr>
              <w:pStyle w:val="paragraph"/>
              <w:numPr>
                <w:ilvl w:val="0"/>
                <w:numId w:val="13"/>
              </w:numPr>
              <w:tabs>
                <w:tab w:val="clear" w:pos="720"/>
                <w:tab w:val="num" w:pos="459"/>
              </w:tabs>
              <w:spacing w:before="0" w:beforeAutospacing="0" w:after="0" w:afterAutospacing="0"/>
              <w:ind w:left="459" w:hanging="459"/>
              <w:textAlignment w:val="baseline"/>
              <w:rPr>
                <w:rFonts w:asciiTheme="minorHAnsi" w:hAnsiTheme="minorHAnsi" w:cstheme="minorHAnsi"/>
              </w:rPr>
            </w:pPr>
            <w:r w:rsidRPr="00FF6185">
              <w:rPr>
                <w:rStyle w:val="normaltextrun"/>
                <w:rFonts w:asciiTheme="minorHAnsi" w:hAnsiTheme="minorHAnsi" w:cstheme="minorHAnsi"/>
                <w:b/>
                <w:bCs/>
                <w:position w:val="1"/>
              </w:rPr>
              <w:t>Embed the Health and Safety Working Groups</w:t>
            </w:r>
            <w:r w:rsidRPr="00FF6185">
              <w:rPr>
                <w:rStyle w:val="normaltextrun"/>
                <w:rFonts w:asciiTheme="minorHAnsi" w:hAnsiTheme="minorHAnsi" w:cstheme="minorHAnsi"/>
                <w:position w:val="1"/>
              </w:rPr>
              <w:t> (Safety Champions)</w:t>
            </w:r>
            <w:r w:rsidRPr="00FF6185">
              <w:rPr>
                <w:rStyle w:val="eop"/>
                <w:rFonts w:asciiTheme="minorHAnsi" w:hAnsiTheme="minorHAnsi" w:cstheme="minorHAnsi"/>
              </w:rPr>
              <w:t>​</w:t>
            </w:r>
          </w:p>
          <w:p w14:paraId="2FD0AFFC" w14:textId="77777777" w:rsidR="002E6FDD" w:rsidRPr="00FF6185" w:rsidRDefault="002E6FDD" w:rsidP="000061DA">
            <w:pPr>
              <w:pStyle w:val="paragraph"/>
              <w:numPr>
                <w:ilvl w:val="0"/>
                <w:numId w:val="13"/>
              </w:numPr>
              <w:tabs>
                <w:tab w:val="clear" w:pos="720"/>
                <w:tab w:val="num" w:pos="459"/>
              </w:tabs>
              <w:spacing w:before="0" w:beforeAutospacing="0" w:after="0" w:afterAutospacing="0"/>
              <w:ind w:left="459" w:hanging="459"/>
              <w:textAlignment w:val="baseline"/>
              <w:rPr>
                <w:rFonts w:asciiTheme="minorHAnsi" w:hAnsiTheme="minorHAnsi" w:cstheme="minorHAnsi"/>
              </w:rPr>
            </w:pPr>
            <w:r w:rsidRPr="00FF6185">
              <w:rPr>
                <w:rStyle w:val="normaltextrun"/>
                <w:rFonts w:asciiTheme="minorHAnsi" w:hAnsiTheme="minorHAnsi" w:cstheme="minorHAnsi"/>
                <w:b/>
                <w:bCs/>
                <w:position w:val="1"/>
              </w:rPr>
              <w:t>Embed an Audit System – </w:t>
            </w:r>
            <w:r w:rsidRPr="00FF6185">
              <w:rPr>
                <w:rStyle w:val="normaltextrun"/>
                <w:rFonts w:asciiTheme="minorHAnsi" w:hAnsiTheme="minorHAnsi" w:cstheme="minorHAnsi"/>
                <w:position w:val="1"/>
              </w:rPr>
              <w:t>HASMAP criteria 'Leadership and Management of Health and Safety for Education Institutions' accepted by the Universities and Colleges Employers Association (UCEA) and safety management performance</w:t>
            </w:r>
            <w:r w:rsidRPr="00FF6185">
              <w:rPr>
                <w:rStyle w:val="eop"/>
                <w:rFonts w:asciiTheme="minorHAnsi" w:hAnsiTheme="minorHAnsi" w:cstheme="minorHAnsi"/>
              </w:rPr>
              <w:t>​</w:t>
            </w:r>
          </w:p>
          <w:p w14:paraId="73FC27FE" w14:textId="77777777" w:rsidR="002E6FDD" w:rsidRPr="00FF6185" w:rsidRDefault="002E6FDD" w:rsidP="000061DA">
            <w:pPr>
              <w:pStyle w:val="paragraph"/>
              <w:numPr>
                <w:ilvl w:val="0"/>
                <w:numId w:val="13"/>
              </w:numPr>
              <w:tabs>
                <w:tab w:val="clear" w:pos="720"/>
                <w:tab w:val="num" w:pos="459"/>
              </w:tabs>
              <w:spacing w:before="0" w:beforeAutospacing="0" w:after="0" w:afterAutospacing="0"/>
              <w:ind w:left="459" w:hanging="459"/>
              <w:textAlignment w:val="baseline"/>
              <w:rPr>
                <w:rFonts w:asciiTheme="minorHAnsi" w:hAnsiTheme="minorHAnsi" w:cstheme="minorHAnsi"/>
              </w:rPr>
            </w:pPr>
            <w:r w:rsidRPr="00FF6185">
              <w:rPr>
                <w:rStyle w:val="normaltextrun"/>
                <w:rFonts w:asciiTheme="minorHAnsi" w:hAnsiTheme="minorHAnsi" w:cstheme="minorHAnsi"/>
                <w:b/>
                <w:bCs/>
                <w:position w:val="1"/>
              </w:rPr>
              <w:t>Development of an Annual Management Review of Health and Safety</w:t>
            </w:r>
            <w:r w:rsidRPr="00FF6185">
              <w:rPr>
                <w:rStyle w:val="normaltextrun"/>
                <w:rFonts w:asciiTheme="minorHAnsi" w:hAnsiTheme="minorHAnsi" w:cstheme="minorHAnsi"/>
                <w:position w:val="1"/>
              </w:rPr>
              <w:t> as part of the overall Management System</w:t>
            </w:r>
            <w:r w:rsidRPr="00FF6185">
              <w:rPr>
                <w:rStyle w:val="eop"/>
                <w:rFonts w:asciiTheme="minorHAnsi" w:hAnsiTheme="minorHAnsi" w:cstheme="minorHAnsi"/>
              </w:rPr>
              <w:t>​</w:t>
            </w:r>
          </w:p>
          <w:p w14:paraId="2B97261F" w14:textId="77777777" w:rsidR="002E6FDD" w:rsidRPr="00FF6185" w:rsidRDefault="002E6FDD" w:rsidP="000061DA">
            <w:pPr>
              <w:pStyle w:val="paragraph"/>
              <w:numPr>
                <w:ilvl w:val="0"/>
                <w:numId w:val="13"/>
              </w:numPr>
              <w:tabs>
                <w:tab w:val="clear" w:pos="720"/>
                <w:tab w:val="num" w:pos="459"/>
              </w:tabs>
              <w:spacing w:before="0" w:beforeAutospacing="0" w:after="0" w:afterAutospacing="0"/>
              <w:ind w:left="459" w:hanging="459"/>
              <w:textAlignment w:val="baseline"/>
              <w:rPr>
                <w:rFonts w:asciiTheme="minorHAnsi" w:hAnsiTheme="minorHAnsi" w:cstheme="minorHAnsi"/>
              </w:rPr>
            </w:pPr>
            <w:r w:rsidRPr="00FF6185">
              <w:rPr>
                <w:rStyle w:val="normaltextrun"/>
                <w:rFonts w:asciiTheme="minorHAnsi" w:hAnsiTheme="minorHAnsi" w:cstheme="minorHAnsi"/>
                <w:b/>
                <w:bCs/>
                <w:position w:val="1"/>
              </w:rPr>
              <w:t>Raise the profile of Health and Safety</w:t>
            </w:r>
            <w:r w:rsidRPr="00FF6185">
              <w:rPr>
                <w:rStyle w:val="normaltextrun"/>
                <w:rFonts w:asciiTheme="minorHAnsi" w:hAnsiTheme="minorHAnsi" w:cstheme="minorHAnsi"/>
                <w:position w:val="1"/>
              </w:rPr>
              <w:t> by entering the British Safety Council International Awards</w:t>
            </w:r>
            <w:r w:rsidRPr="00FF6185">
              <w:rPr>
                <w:rStyle w:val="eop"/>
                <w:rFonts w:asciiTheme="minorHAnsi" w:hAnsiTheme="minorHAnsi" w:cstheme="minorHAnsi"/>
              </w:rPr>
              <w:t>​</w:t>
            </w:r>
          </w:p>
          <w:p w14:paraId="609E4E00" w14:textId="77777777" w:rsidR="002E6FDD" w:rsidRPr="00FF6185" w:rsidRDefault="002E6FDD" w:rsidP="000061DA">
            <w:pPr>
              <w:pStyle w:val="paragraph"/>
              <w:numPr>
                <w:ilvl w:val="0"/>
                <w:numId w:val="13"/>
              </w:numPr>
              <w:tabs>
                <w:tab w:val="clear" w:pos="720"/>
                <w:tab w:val="num" w:pos="459"/>
              </w:tabs>
              <w:spacing w:before="0" w:beforeAutospacing="0" w:after="0" w:afterAutospacing="0"/>
              <w:ind w:left="459" w:hanging="459"/>
              <w:textAlignment w:val="baseline"/>
              <w:rPr>
                <w:rFonts w:asciiTheme="minorHAnsi" w:hAnsiTheme="minorHAnsi" w:cstheme="minorHAnsi"/>
              </w:rPr>
            </w:pPr>
            <w:r w:rsidRPr="00FF6185">
              <w:rPr>
                <w:rStyle w:val="normaltextrun"/>
                <w:rFonts w:asciiTheme="minorHAnsi" w:hAnsiTheme="minorHAnsi" w:cstheme="minorHAnsi"/>
                <w:b/>
                <w:bCs/>
                <w:position w:val="1"/>
              </w:rPr>
              <w:t>Improved data for Incidents and Accidents</w:t>
            </w:r>
            <w:r w:rsidRPr="00FF6185">
              <w:rPr>
                <w:rStyle w:val="normaltextrun"/>
                <w:rFonts w:asciiTheme="minorHAnsi" w:hAnsiTheme="minorHAnsi" w:cstheme="minorHAnsi"/>
                <w:position w:val="1"/>
              </w:rPr>
              <w:t> (and drive-up reporting)</w:t>
            </w:r>
            <w:r w:rsidRPr="00FF6185">
              <w:rPr>
                <w:rStyle w:val="eop"/>
                <w:rFonts w:asciiTheme="minorHAnsi" w:hAnsiTheme="minorHAnsi" w:cstheme="minorHAnsi"/>
              </w:rPr>
              <w:t>​</w:t>
            </w:r>
          </w:p>
          <w:p w14:paraId="34232E91" w14:textId="77777777" w:rsidR="002E6FDD" w:rsidRPr="00FF6185" w:rsidRDefault="002E6FDD" w:rsidP="000061DA">
            <w:pPr>
              <w:pStyle w:val="paragraph"/>
              <w:numPr>
                <w:ilvl w:val="0"/>
                <w:numId w:val="13"/>
              </w:numPr>
              <w:tabs>
                <w:tab w:val="clear" w:pos="720"/>
                <w:tab w:val="num" w:pos="459"/>
              </w:tabs>
              <w:spacing w:before="0" w:beforeAutospacing="0" w:after="0" w:afterAutospacing="0"/>
              <w:ind w:left="459" w:hanging="459"/>
              <w:textAlignment w:val="baseline"/>
              <w:rPr>
                <w:rFonts w:asciiTheme="minorHAnsi" w:hAnsiTheme="minorHAnsi" w:cstheme="minorHAnsi"/>
              </w:rPr>
            </w:pPr>
            <w:r w:rsidRPr="00FF6185">
              <w:rPr>
                <w:rStyle w:val="normaltextrun"/>
                <w:rFonts w:asciiTheme="minorHAnsi" w:hAnsiTheme="minorHAnsi" w:cstheme="minorHAnsi"/>
                <w:b/>
                <w:bCs/>
                <w:position w:val="1"/>
              </w:rPr>
              <w:t>Utilise the </w:t>
            </w:r>
            <w:proofErr w:type="spellStart"/>
            <w:r w:rsidRPr="00FF6185">
              <w:rPr>
                <w:rStyle w:val="spellingerror"/>
                <w:rFonts w:asciiTheme="minorHAnsi" w:hAnsiTheme="minorHAnsi" w:cstheme="minorHAnsi"/>
                <w:b/>
                <w:bCs/>
                <w:position w:val="1"/>
              </w:rPr>
              <w:t>Mainteno</w:t>
            </w:r>
            <w:proofErr w:type="spellEnd"/>
            <w:r w:rsidRPr="00FF6185">
              <w:rPr>
                <w:rStyle w:val="normaltextrun"/>
                <w:rFonts w:asciiTheme="minorHAnsi" w:hAnsiTheme="minorHAnsi" w:cstheme="minorHAnsi"/>
                <w:b/>
                <w:bCs/>
                <w:position w:val="1"/>
              </w:rPr>
              <w:t> System</w:t>
            </w:r>
            <w:r w:rsidRPr="00FF6185">
              <w:rPr>
                <w:rStyle w:val="normaltextrun"/>
                <w:rFonts w:asciiTheme="minorHAnsi" w:hAnsiTheme="minorHAnsi" w:cstheme="minorHAnsi"/>
                <w:position w:val="1"/>
              </w:rPr>
              <w:t> to replace </w:t>
            </w:r>
            <w:proofErr w:type="spellStart"/>
            <w:r w:rsidRPr="00FF6185">
              <w:rPr>
                <w:rStyle w:val="spellingerror"/>
                <w:rFonts w:asciiTheme="minorHAnsi" w:hAnsiTheme="minorHAnsi" w:cstheme="minorHAnsi"/>
                <w:position w:val="1"/>
              </w:rPr>
              <w:t>i</w:t>
            </w:r>
            <w:proofErr w:type="spellEnd"/>
            <w:r w:rsidRPr="00FF6185">
              <w:rPr>
                <w:rStyle w:val="normaltextrun"/>
                <w:rFonts w:asciiTheme="minorHAnsi" w:hAnsiTheme="minorHAnsi" w:cstheme="minorHAnsi"/>
                <w:position w:val="1"/>
              </w:rPr>
              <w:t>-auditor</w:t>
            </w:r>
          </w:p>
          <w:p w14:paraId="3DA04301" w14:textId="77777777" w:rsidR="002E6FDD" w:rsidRPr="00E4107D" w:rsidRDefault="002E6FDD" w:rsidP="00AD7030">
            <w:pPr>
              <w:jc w:val="both"/>
              <w:rPr>
                <w:rFonts w:cstheme="minorHAnsi"/>
                <w:bCs/>
                <w:sz w:val="24"/>
                <w:szCs w:val="24"/>
              </w:rPr>
            </w:pPr>
          </w:p>
          <w:p w14:paraId="382EEEBB" w14:textId="7B895A1D" w:rsidR="00C72312" w:rsidRPr="00E4107D" w:rsidRDefault="00C72312" w:rsidP="00AD7030">
            <w:pPr>
              <w:jc w:val="both"/>
              <w:rPr>
                <w:rFonts w:cstheme="minorHAnsi"/>
                <w:bCs/>
                <w:sz w:val="24"/>
                <w:szCs w:val="24"/>
              </w:rPr>
            </w:pPr>
          </w:p>
          <w:p w14:paraId="64208FB8" w14:textId="5A93AD65" w:rsidR="002E6FDD" w:rsidRPr="00E4107D" w:rsidRDefault="002E6FDD" w:rsidP="00AD7030">
            <w:pPr>
              <w:jc w:val="both"/>
              <w:rPr>
                <w:rFonts w:cstheme="minorHAnsi"/>
                <w:bCs/>
                <w:sz w:val="24"/>
                <w:szCs w:val="24"/>
              </w:rPr>
            </w:pPr>
            <w:r w:rsidRPr="00E4107D">
              <w:rPr>
                <w:rFonts w:cstheme="minorHAnsi"/>
                <w:bCs/>
                <w:sz w:val="24"/>
                <w:szCs w:val="24"/>
              </w:rPr>
              <w:t xml:space="preserve">JB noted the importance </w:t>
            </w:r>
            <w:r w:rsidR="00FF6185">
              <w:rPr>
                <w:rFonts w:cstheme="minorHAnsi"/>
                <w:bCs/>
                <w:sz w:val="24"/>
                <w:szCs w:val="24"/>
              </w:rPr>
              <w:t>of</w:t>
            </w:r>
            <w:r w:rsidRPr="00E4107D">
              <w:rPr>
                <w:rFonts w:cstheme="minorHAnsi"/>
                <w:bCs/>
                <w:sz w:val="24"/>
                <w:szCs w:val="24"/>
              </w:rPr>
              <w:t xml:space="preserve"> monitoring the Driving to Work Policy and the identification of staff that this policy covers</w:t>
            </w:r>
            <w:r w:rsidR="003E048C">
              <w:rPr>
                <w:rFonts w:cstheme="minorHAnsi"/>
                <w:bCs/>
                <w:sz w:val="24"/>
                <w:szCs w:val="24"/>
              </w:rPr>
              <w:t>.</w:t>
            </w:r>
            <w:r w:rsidRPr="00E4107D">
              <w:rPr>
                <w:rFonts w:cstheme="minorHAnsi"/>
                <w:bCs/>
                <w:sz w:val="24"/>
                <w:szCs w:val="24"/>
              </w:rPr>
              <w:t xml:space="preserve"> PS noted that a piece of work could be undertaken by the analyst to identify the people claiming this expense. </w:t>
            </w:r>
            <w:r w:rsidR="00FF6185">
              <w:rPr>
                <w:rFonts w:cstheme="minorHAnsi"/>
                <w:bCs/>
                <w:sz w:val="24"/>
                <w:szCs w:val="24"/>
              </w:rPr>
              <w:t>The</w:t>
            </w:r>
            <w:r w:rsidR="00935464" w:rsidRPr="00E4107D">
              <w:rPr>
                <w:rFonts w:cstheme="minorHAnsi"/>
                <w:bCs/>
                <w:sz w:val="24"/>
                <w:szCs w:val="24"/>
              </w:rPr>
              <w:t xml:space="preserve"> college does have a responsibility to ensure that the policy is being adhered to and further work </w:t>
            </w:r>
            <w:r w:rsidR="00FF6185">
              <w:rPr>
                <w:rFonts w:cstheme="minorHAnsi"/>
                <w:bCs/>
                <w:sz w:val="24"/>
                <w:szCs w:val="24"/>
              </w:rPr>
              <w:t>is needed to ensure records are kept up to date</w:t>
            </w:r>
            <w:r w:rsidR="00935464" w:rsidRPr="00E4107D">
              <w:rPr>
                <w:rFonts w:cstheme="minorHAnsi"/>
                <w:bCs/>
                <w:sz w:val="24"/>
                <w:szCs w:val="24"/>
              </w:rPr>
              <w:t xml:space="preserve">. </w:t>
            </w:r>
            <w:r w:rsidR="003E048C">
              <w:rPr>
                <w:rFonts w:cstheme="minorHAnsi"/>
                <w:bCs/>
                <w:sz w:val="24"/>
                <w:szCs w:val="24"/>
              </w:rPr>
              <w:t xml:space="preserve">There is currently some uncertainty to </w:t>
            </w:r>
            <w:r w:rsidR="00935464" w:rsidRPr="00E4107D">
              <w:rPr>
                <w:rFonts w:cstheme="minorHAnsi"/>
                <w:bCs/>
                <w:sz w:val="24"/>
                <w:szCs w:val="24"/>
              </w:rPr>
              <w:t>how many staff are currently driving to work with a medical con</w:t>
            </w:r>
            <w:r w:rsidR="003E048C">
              <w:rPr>
                <w:rFonts w:cstheme="minorHAnsi"/>
                <w:bCs/>
                <w:sz w:val="24"/>
                <w:szCs w:val="24"/>
              </w:rPr>
              <w:t>d</w:t>
            </w:r>
            <w:r w:rsidR="00935464" w:rsidRPr="00E4107D">
              <w:rPr>
                <w:rFonts w:cstheme="minorHAnsi"/>
                <w:bCs/>
                <w:sz w:val="24"/>
                <w:szCs w:val="24"/>
              </w:rPr>
              <w:t>ition.</w:t>
            </w:r>
          </w:p>
          <w:p w14:paraId="0F283DC7" w14:textId="77777777" w:rsidR="007D0368" w:rsidRPr="00E4107D" w:rsidRDefault="007D0368" w:rsidP="00AD7030">
            <w:pPr>
              <w:jc w:val="both"/>
              <w:rPr>
                <w:rFonts w:cstheme="minorHAnsi"/>
                <w:bCs/>
                <w:sz w:val="24"/>
                <w:szCs w:val="24"/>
              </w:rPr>
            </w:pPr>
          </w:p>
          <w:p w14:paraId="43234FCE" w14:textId="01EBF8F9" w:rsidR="001F077D" w:rsidRPr="00E4107D" w:rsidRDefault="001F077D" w:rsidP="00AD7030">
            <w:pPr>
              <w:jc w:val="both"/>
              <w:rPr>
                <w:rFonts w:cstheme="minorHAnsi"/>
                <w:bCs/>
                <w:sz w:val="24"/>
                <w:szCs w:val="24"/>
              </w:rPr>
            </w:pPr>
            <w:r w:rsidRPr="00E4107D">
              <w:rPr>
                <w:rFonts w:cstheme="minorHAnsi"/>
                <w:bCs/>
                <w:sz w:val="24"/>
                <w:szCs w:val="24"/>
              </w:rPr>
              <w:t xml:space="preserve">MJ noted the </w:t>
            </w:r>
            <w:r w:rsidR="003E048C">
              <w:rPr>
                <w:rFonts w:cstheme="minorHAnsi"/>
                <w:bCs/>
                <w:sz w:val="24"/>
                <w:szCs w:val="24"/>
              </w:rPr>
              <w:t>c</w:t>
            </w:r>
            <w:r w:rsidRPr="00E4107D">
              <w:rPr>
                <w:rFonts w:cstheme="minorHAnsi"/>
                <w:bCs/>
                <w:sz w:val="24"/>
                <w:szCs w:val="24"/>
              </w:rPr>
              <w:t>ollege</w:t>
            </w:r>
            <w:r w:rsidR="003E048C">
              <w:rPr>
                <w:rFonts w:cstheme="minorHAnsi"/>
                <w:bCs/>
                <w:sz w:val="24"/>
                <w:szCs w:val="24"/>
              </w:rPr>
              <w:t>’</w:t>
            </w:r>
            <w:r w:rsidRPr="00E4107D">
              <w:rPr>
                <w:rFonts w:cstheme="minorHAnsi"/>
                <w:bCs/>
                <w:sz w:val="24"/>
                <w:szCs w:val="24"/>
              </w:rPr>
              <w:t>s intention to become more evidence based through audits of the system.</w:t>
            </w:r>
          </w:p>
          <w:p w14:paraId="0A9229DF" w14:textId="245CF481" w:rsidR="001F077D" w:rsidRPr="00E4107D" w:rsidRDefault="001F077D" w:rsidP="00AD7030">
            <w:pPr>
              <w:jc w:val="both"/>
              <w:rPr>
                <w:rFonts w:cstheme="minorHAnsi"/>
                <w:bCs/>
                <w:sz w:val="24"/>
                <w:szCs w:val="24"/>
              </w:rPr>
            </w:pPr>
          </w:p>
          <w:p w14:paraId="1D1CBDF3" w14:textId="279EC359" w:rsidR="001F077D" w:rsidRPr="00E4107D" w:rsidRDefault="001F077D" w:rsidP="00AD7030">
            <w:pPr>
              <w:jc w:val="both"/>
              <w:rPr>
                <w:rFonts w:cstheme="minorHAnsi"/>
                <w:bCs/>
                <w:sz w:val="24"/>
                <w:szCs w:val="24"/>
              </w:rPr>
            </w:pPr>
            <w:r w:rsidRPr="00E4107D">
              <w:rPr>
                <w:rFonts w:cstheme="minorHAnsi"/>
                <w:bCs/>
                <w:sz w:val="24"/>
                <w:szCs w:val="24"/>
              </w:rPr>
              <w:t>The key audit a</w:t>
            </w:r>
            <w:r w:rsidR="003E048C">
              <w:rPr>
                <w:rFonts w:cstheme="minorHAnsi"/>
                <w:bCs/>
                <w:sz w:val="24"/>
                <w:szCs w:val="24"/>
              </w:rPr>
              <w:t>r</w:t>
            </w:r>
            <w:r w:rsidRPr="00E4107D">
              <w:rPr>
                <w:rFonts w:cstheme="minorHAnsi"/>
                <w:bCs/>
                <w:sz w:val="24"/>
                <w:szCs w:val="24"/>
              </w:rPr>
              <w:t>eas have been identified as follows:</w:t>
            </w:r>
          </w:p>
          <w:p w14:paraId="6103E5FD" w14:textId="77777777" w:rsidR="001F077D" w:rsidRPr="00E4107D" w:rsidRDefault="001F077D" w:rsidP="001F077D">
            <w:pPr>
              <w:pStyle w:val="paragraph"/>
              <w:spacing w:before="0" w:beforeAutospacing="0" w:after="0" w:afterAutospacing="0"/>
              <w:textAlignment w:val="baseline"/>
              <w:rPr>
                <w:rFonts w:asciiTheme="minorHAnsi" w:hAnsiTheme="minorHAnsi" w:cstheme="minorHAnsi"/>
              </w:rPr>
            </w:pPr>
            <w:r w:rsidRPr="00E4107D">
              <w:rPr>
                <w:rStyle w:val="eop"/>
                <w:rFonts w:asciiTheme="minorHAnsi" w:hAnsiTheme="minorHAnsi" w:cstheme="minorHAnsi"/>
              </w:rPr>
              <w:t>​</w:t>
            </w:r>
          </w:p>
          <w:p w14:paraId="6D9B11D2" w14:textId="1D6FAA2B" w:rsidR="001F077D" w:rsidRPr="000774D5" w:rsidRDefault="001F077D" w:rsidP="000061DA">
            <w:pPr>
              <w:pStyle w:val="paragraph"/>
              <w:numPr>
                <w:ilvl w:val="0"/>
                <w:numId w:val="12"/>
              </w:numPr>
              <w:spacing w:before="0" w:beforeAutospacing="0" w:after="0" w:afterAutospacing="0"/>
              <w:ind w:left="1103" w:firstLine="0"/>
              <w:textAlignment w:val="baseline"/>
              <w:rPr>
                <w:rFonts w:asciiTheme="minorHAnsi" w:hAnsiTheme="minorHAnsi" w:cstheme="minorHAnsi"/>
                <w:lang w:val="en-US"/>
              </w:rPr>
            </w:pPr>
            <w:r w:rsidRPr="000774D5">
              <w:rPr>
                <w:rStyle w:val="normaltextrun"/>
                <w:rFonts w:asciiTheme="minorHAnsi" w:hAnsiTheme="minorHAnsi" w:cstheme="minorHAnsi"/>
                <w:position w:val="-1"/>
              </w:rPr>
              <w:t>Communal Area Inspections</w:t>
            </w:r>
            <w:r w:rsidRPr="000774D5">
              <w:rPr>
                <w:rStyle w:val="eop"/>
                <w:rFonts w:asciiTheme="minorHAnsi" w:hAnsiTheme="minorHAnsi" w:cstheme="minorHAnsi"/>
                <w:lang w:val="en-US"/>
              </w:rPr>
              <w:t xml:space="preserve">​ </w:t>
            </w:r>
          </w:p>
          <w:p w14:paraId="7107893E" w14:textId="6EAF6292" w:rsidR="001F077D" w:rsidRPr="000774D5" w:rsidRDefault="009D17F1" w:rsidP="000061DA">
            <w:pPr>
              <w:pStyle w:val="paragraph"/>
              <w:numPr>
                <w:ilvl w:val="0"/>
                <w:numId w:val="12"/>
              </w:numPr>
              <w:spacing w:before="0" w:beforeAutospacing="0" w:after="0" w:afterAutospacing="0"/>
              <w:ind w:left="1103" w:firstLine="0"/>
              <w:textAlignment w:val="baseline"/>
              <w:rPr>
                <w:rFonts w:asciiTheme="minorHAnsi" w:hAnsiTheme="minorHAnsi" w:cstheme="minorHAnsi"/>
                <w:lang w:val="en-US"/>
              </w:rPr>
            </w:pPr>
            <w:r w:rsidRPr="000774D5">
              <w:rPr>
                <w:rStyle w:val="contextualspellingandgrammarerror"/>
                <w:rFonts w:asciiTheme="minorHAnsi" w:hAnsiTheme="minorHAnsi" w:cstheme="minorHAnsi"/>
                <w:position w:val="-1"/>
              </w:rPr>
              <w:lastRenderedPageBreak/>
              <w:t>Self-Assessment</w:t>
            </w:r>
            <w:r w:rsidR="001F077D" w:rsidRPr="000774D5">
              <w:rPr>
                <w:rStyle w:val="normaltextrun"/>
                <w:rFonts w:asciiTheme="minorHAnsi" w:hAnsiTheme="minorHAnsi" w:cstheme="minorHAnsi"/>
                <w:position w:val="-1"/>
              </w:rPr>
              <w:t> Audits</w:t>
            </w:r>
            <w:r w:rsidR="001F077D" w:rsidRPr="000774D5">
              <w:rPr>
                <w:rStyle w:val="eop"/>
                <w:rFonts w:asciiTheme="minorHAnsi" w:hAnsiTheme="minorHAnsi" w:cstheme="minorHAnsi"/>
                <w:lang w:val="en-US"/>
              </w:rPr>
              <w:t>​</w:t>
            </w:r>
          </w:p>
          <w:p w14:paraId="4928F55A" w14:textId="77777777" w:rsidR="001F077D" w:rsidRPr="000774D5" w:rsidRDefault="001F077D" w:rsidP="000061DA">
            <w:pPr>
              <w:pStyle w:val="paragraph"/>
              <w:numPr>
                <w:ilvl w:val="0"/>
                <w:numId w:val="12"/>
              </w:numPr>
              <w:spacing w:before="0" w:beforeAutospacing="0" w:after="0" w:afterAutospacing="0"/>
              <w:ind w:left="1103" w:firstLine="0"/>
              <w:textAlignment w:val="baseline"/>
              <w:rPr>
                <w:rFonts w:asciiTheme="minorHAnsi" w:hAnsiTheme="minorHAnsi" w:cstheme="minorHAnsi"/>
                <w:lang w:val="en-US"/>
              </w:rPr>
            </w:pPr>
            <w:r w:rsidRPr="000774D5">
              <w:rPr>
                <w:rStyle w:val="normaltextrun"/>
                <w:rFonts w:asciiTheme="minorHAnsi" w:hAnsiTheme="minorHAnsi" w:cstheme="minorHAnsi"/>
                <w:position w:val="-1"/>
              </w:rPr>
              <w:t>Operational Compliance Audits </w:t>
            </w:r>
            <w:r w:rsidRPr="000774D5">
              <w:rPr>
                <w:rStyle w:val="eop"/>
                <w:rFonts w:asciiTheme="minorHAnsi" w:hAnsiTheme="minorHAnsi" w:cstheme="minorHAnsi"/>
                <w:lang w:val="en-US"/>
              </w:rPr>
              <w:t>​</w:t>
            </w:r>
          </w:p>
          <w:p w14:paraId="54A57E45" w14:textId="66430F08" w:rsidR="001F077D" w:rsidRPr="000774D5" w:rsidRDefault="001F077D" w:rsidP="000061DA">
            <w:pPr>
              <w:pStyle w:val="paragraph"/>
              <w:numPr>
                <w:ilvl w:val="0"/>
                <w:numId w:val="12"/>
              </w:numPr>
              <w:spacing w:before="0" w:beforeAutospacing="0" w:after="0" w:afterAutospacing="0"/>
              <w:ind w:left="1103" w:firstLine="0"/>
              <w:textAlignment w:val="baseline"/>
              <w:rPr>
                <w:rFonts w:asciiTheme="minorHAnsi" w:hAnsiTheme="minorHAnsi" w:cstheme="minorHAnsi"/>
                <w:lang w:val="en-US"/>
              </w:rPr>
            </w:pPr>
            <w:r w:rsidRPr="000774D5">
              <w:rPr>
                <w:rStyle w:val="normaltextrun"/>
                <w:rFonts w:asciiTheme="minorHAnsi" w:hAnsiTheme="minorHAnsi" w:cstheme="minorHAnsi"/>
                <w:position w:val="-1"/>
              </w:rPr>
              <w:t>Management System Audit </w:t>
            </w:r>
            <w:r w:rsidRPr="000774D5">
              <w:rPr>
                <w:rStyle w:val="eop"/>
                <w:rFonts w:asciiTheme="minorHAnsi" w:hAnsiTheme="minorHAnsi" w:cstheme="minorHAnsi"/>
                <w:lang w:val="en-US"/>
              </w:rPr>
              <w:t>​</w:t>
            </w:r>
            <w:r w:rsidRPr="000774D5">
              <w:rPr>
                <w:rStyle w:val="normaltextrun"/>
                <w:rFonts w:asciiTheme="minorHAnsi" w:hAnsiTheme="minorHAnsi" w:cstheme="minorHAnsi"/>
                <w:position w:val="-1"/>
              </w:rPr>
              <w:t xml:space="preserve"> (Quality/Compliance)</w:t>
            </w:r>
            <w:r w:rsidRPr="000774D5">
              <w:rPr>
                <w:rStyle w:val="eop"/>
                <w:rFonts w:asciiTheme="minorHAnsi" w:hAnsiTheme="minorHAnsi" w:cstheme="minorHAnsi"/>
                <w:lang w:val="en-US"/>
              </w:rPr>
              <w:t>​</w:t>
            </w:r>
          </w:p>
          <w:p w14:paraId="67C4CF14" w14:textId="5FDFF854" w:rsidR="001F077D" w:rsidRPr="00E4107D" w:rsidRDefault="001F077D" w:rsidP="00AD7030">
            <w:pPr>
              <w:jc w:val="both"/>
              <w:rPr>
                <w:rFonts w:cstheme="minorHAnsi"/>
                <w:b/>
                <w:sz w:val="24"/>
                <w:szCs w:val="24"/>
              </w:rPr>
            </w:pPr>
          </w:p>
          <w:p w14:paraId="2E469E03" w14:textId="3D12D413" w:rsidR="001F077D" w:rsidRPr="00E4107D" w:rsidRDefault="001F077D" w:rsidP="00AD7030">
            <w:pPr>
              <w:jc w:val="both"/>
              <w:rPr>
                <w:rFonts w:cstheme="minorHAnsi"/>
                <w:bCs/>
                <w:sz w:val="24"/>
                <w:szCs w:val="24"/>
              </w:rPr>
            </w:pPr>
            <w:r w:rsidRPr="00E4107D">
              <w:rPr>
                <w:rFonts w:cstheme="minorHAnsi"/>
                <w:bCs/>
                <w:sz w:val="24"/>
                <w:szCs w:val="24"/>
              </w:rPr>
              <w:t xml:space="preserve">All </w:t>
            </w:r>
            <w:r w:rsidR="003E048C">
              <w:rPr>
                <w:rFonts w:cstheme="minorHAnsi"/>
                <w:bCs/>
                <w:sz w:val="24"/>
                <w:szCs w:val="24"/>
              </w:rPr>
              <w:t>faculties/</w:t>
            </w:r>
            <w:r w:rsidRPr="00E4107D">
              <w:rPr>
                <w:rFonts w:cstheme="minorHAnsi"/>
                <w:bCs/>
                <w:sz w:val="24"/>
                <w:szCs w:val="24"/>
              </w:rPr>
              <w:t xml:space="preserve">areas will be encouraged to take ownership of </w:t>
            </w:r>
            <w:r w:rsidR="000774D5">
              <w:rPr>
                <w:rFonts w:cstheme="minorHAnsi"/>
                <w:bCs/>
                <w:sz w:val="24"/>
                <w:szCs w:val="24"/>
              </w:rPr>
              <w:t>H&amp;S</w:t>
            </w:r>
            <w:r w:rsidR="000774D5" w:rsidRPr="00E4107D">
              <w:rPr>
                <w:rFonts w:cstheme="minorHAnsi"/>
                <w:bCs/>
                <w:sz w:val="24"/>
                <w:szCs w:val="24"/>
              </w:rPr>
              <w:t xml:space="preserve"> </w:t>
            </w:r>
            <w:r w:rsidR="00285D04">
              <w:rPr>
                <w:rFonts w:cstheme="minorHAnsi"/>
                <w:bCs/>
                <w:sz w:val="24"/>
                <w:szCs w:val="24"/>
              </w:rPr>
              <w:t>for their area</w:t>
            </w:r>
            <w:r w:rsidRPr="00E4107D">
              <w:rPr>
                <w:rFonts w:cstheme="minorHAnsi"/>
                <w:bCs/>
                <w:sz w:val="24"/>
                <w:szCs w:val="24"/>
              </w:rPr>
              <w:t xml:space="preserve"> and a </w:t>
            </w:r>
            <w:r w:rsidR="009D17F1" w:rsidRPr="00E4107D">
              <w:rPr>
                <w:rFonts w:cstheme="minorHAnsi"/>
                <w:bCs/>
                <w:sz w:val="24"/>
                <w:szCs w:val="24"/>
              </w:rPr>
              <w:t>self-assessment</w:t>
            </w:r>
            <w:r w:rsidRPr="00E4107D">
              <w:rPr>
                <w:rFonts w:cstheme="minorHAnsi"/>
                <w:bCs/>
                <w:sz w:val="24"/>
                <w:szCs w:val="24"/>
              </w:rPr>
              <w:t xml:space="preserve"> will </w:t>
            </w:r>
            <w:r w:rsidR="000774D5">
              <w:rPr>
                <w:rFonts w:cstheme="minorHAnsi"/>
                <w:bCs/>
                <w:sz w:val="24"/>
                <w:szCs w:val="24"/>
              </w:rPr>
              <w:t xml:space="preserve">be </w:t>
            </w:r>
            <w:r w:rsidR="00285D04">
              <w:rPr>
                <w:rFonts w:cstheme="minorHAnsi"/>
                <w:bCs/>
                <w:sz w:val="24"/>
                <w:szCs w:val="24"/>
              </w:rPr>
              <w:t>distributed</w:t>
            </w:r>
            <w:r w:rsidRPr="00E4107D">
              <w:rPr>
                <w:rFonts w:cstheme="minorHAnsi"/>
                <w:bCs/>
                <w:sz w:val="24"/>
                <w:szCs w:val="24"/>
              </w:rPr>
              <w:t xml:space="preserve"> in the form on a checkl</w:t>
            </w:r>
            <w:r w:rsidR="007748B7" w:rsidRPr="00E4107D">
              <w:rPr>
                <w:rFonts w:cstheme="minorHAnsi"/>
                <w:bCs/>
                <w:sz w:val="24"/>
                <w:szCs w:val="24"/>
              </w:rPr>
              <w:t xml:space="preserve">ist </w:t>
            </w:r>
            <w:r w:rsidR="000774D5">
              <w:rPr>
                <w:rFonts w:cstheme="minorHAnsi"/>
                <w:bCs/>
                <w:sz w:val="24"/>
                <w:szCs w:val="24"/>
              </w:rPr>
              <w:t>to</w:t>
            </w:r>
            <w:r w:rsidR="007748B7" w:rsidRPr="00E4107D">
              <w:rPr>
                <w:rFonts w:cstheme="minorHAnsi"/>
                <w:bCs/>
                <w:sz w:val="24"/>
                <w:szCs w:val="24"/>
              </w:rPr>
              <w:t xml:space="preserve"> provide the H&amp;S team with a good idea of the areas for concern</w:t>
            </w:r>
          </w:p>
          <w:p w14:paraId="2E0EB86C" w14:textId="77777777" w:rsidR="001F077D" w:rsidRPr="00E4107D" w:rsidRDefault="001F077D" w:rsidP="00AD7030">
            <w:pPr>
              <w:jc w:val="both"/>
              <w:rPr>
                <w:rFonts w:cstheme="minorHAnsi"/>
                <w:bCs/>
                <w:sz w:val="24"/>
                <w:szCs w:val="24"/>
              </w:rPr>
            </w:pPr>
          </w:p>
          <w:p w14:paraId="417ABFE2" w14:textId="30536A9D" w:rsidR="007D0368" w:rsidRPr="00E4107D" w:rsidRDefault="00B01CFC" w:rsidP="00AD7030">
            <w:pPr>
              <w:jc w:val="both"/>
              <w:rPr>
                <w:rFonts w:cstheme="minorHAnsi"/>
                <w:bCs/>
                <w:sz w:val="24"/>
                <w:szCs w:val="24"/>
              </w:rPr>
            </w:pPr>
            <w:r w:rsidRPr="00E4107D">
              <w:rPr>
                <w:rFonts w:cstheme="minorHAnsi"/>
                <w:bCs/>
                <w:sz w:val="24"/>
                <w:szCs w:val="24"/>
              </w:rPr>
              <w:t xml:space="preserve">The Management System Audit </w:t>
            </w:r>
            <w:r w:rsidR="000774D5">
              <w:rPr>
                <w:rFonts w:cstheme="minorHAnsi"/>
                <w:bCs/>
                <w:sz w:val="24"/>
                <w:szCs w:val="24"/>
              </w:rPr>
              <w:t>will</w:t>
            </w:r>
            <w:r w:rsidRPr="00E4107D">
              <w:rPr>
                <w:rFonts w:cstheme="minorHAnsi"/>
                <w:bCs/>
                <w:sz w:val="24"/>
                <w:szCs w:val="24"/>
              </w:rPr>
              <w:t xml:space="preserve"> ensure that all elements of H&amp;S are effective </w:t>
            </w:r>
            <w:r w:rsidR="00285D04">
              <w:rPr>
                <w:rFonts w:cstheme="minorHAnsi"/>
                <w:bCs/>
                <w:sz w:val="24"/>
                <w:szCs w:val="24"/>
              </w:rPr>
              <w:t>a</w:t>
            </w:r>
            <w:r w:rsidRPr="00E4107D">
              <w:rPr>
                <w:rFonts w:cstheme="minorHAnsi"/>
                <w:bCs/>
                <w:sz w:val="24"/>
                <w:szCs w:val="24"/>
              </w:rPr>
              <w:t>nd communicated well.</w:t>
            </w:r>
            <w:r w:rsidR="00285D04">
              <w:rPr>
                <w:rFonts w:cstheme="minorHAnsi"/>
                <w:bCs/>
                <w:sz w:val="24"/>
                <w:szCs w:val="24"/>
              </w:rPr>
              <w:t xml:space="preserve"> </w:t>
            </w:r>
            <w:r w:rsidR="007D0368" w:rsidRPr="00E4107D">
              <w:rPr>
                <w:rFonts w:cstheme="minorHAnsi"/>
                <w:bCs/>
                <w:sz w:val="24"/>
                <w:szCs w:val="24"/>
              </w:rPr>
              <w:t>The key aim is to build a</w:t>
            </w:r>
            <w:r w:rsidR="00285D04">
              <w:rPr>
                <w:rFonts w:cstheme="minorHAnsi"/>
                <w:bCs/>
                <w:sz w:val="24"/>
                <w:szCs w:val="24"/>
              </w:rPr>
              <w:t xml:space="preserve"> </w:t>
            </w:r>
            <w:r w:rsidR="007D0368" w:rsidRPr="00E4107D">
              <w:rPr>
                <w:rFonts w:cstheme="minorHAnsi"/>
                <w:bCs/>
                <w:sz w:val="24"/>
                <w:szCs w:val="24"/>
              </w:rPr>
              <w:t>working relationship with the faculties in relation to the H&amp;S audits.</w:t>
            </w:r>
          </w:p>
          <w:p w14:paraId="6B3B653E" w14:textId="60A7EB9D" w:rsidR="004E1A59" w:rsidRPr="00E4107D" w:rsidRDefault="004E1A59" w:rsidP="00AD7030">
            <w:pPr>
              <w:jc w:val="both"/>
              <w:rPr>
                <w:rFonts w:cstheme="minorHAnsi"/>
                <w:bCs/>
                <w:sz w:val="24"/>
                <w:szCs w:val="24"/>
              </w:rPr>
            </w:pPr>
          </w:p>
          <w:p w14:paraId="2506DC0D" w14:textId="27C4928F" w:rsidR="004E1A59" w:rsidRPr="00E4107D" w:rsidRDefault="004E1A59" w:rsidP="00AD7030">
            <w:pPr>
              <w:jc w:val="both"/>
              <w:rPr>
                <w:rFonts w:cstheme="minorHAnsi"/>
                <w:bCs/>
                <w:sz w:val="24"/>
                <w:szCs w:val="24"/>
              </w:rPr>
            </w:pPr>
            <w:r w:rsidRPr="00E4107D">
              <w:rPr>
                <w:rFonts w:cstheme="minorHAnsi"/>
                <w:bCs/>
                <w:sz w:val="24"/>
                <w:szCs w:val="24"/>
              </w:rPr>
              <w:t>A</w:t>
            </w:r>
            <w:r w:rsidR="007D0368" w:rsidRPr="00E4107D">
              <w:rPr>
                <w:rFonts w:cstheme="minorHAnsi"/>
                <w:bCs/>
                <w:sz w:val="24"/>
                <w:szCs w:val="24"/>
              </w:rPr>
              <w:t>F</w:t>
            </w:r>
            <w:r w:rsidRPr="00E4107D">
              <w:rPr>
                <w:rFonts w:cstheme="minorHAnsi"/>
                <w:bCs/>
                <w:sz w:val="24"/>
                <w:szCs w:val="24"/>
              </w:rPr>
              <w:t xml:space="preserve"> </w:t>
            </w:r>
            <w:r w:rsidR="007D0368" w:rsidRPr="00E4107D">
              <w:rPr>
                <w:rFonts w:cstheme="minorHAnsi"/>
                <w:bCs/>
                <w:sz w:val="24"/>
                <w:szCs w:val="24"/>
              </w:rPr>
              <w:t xml:space="preserve">suggested that the reporting of the </w:t>
            </w:r>
            <w:r w:rsidRPr="00E4107D">
              <w:rPr>
                <w:rFonts w:cstheme="minorHAnsi"/>
                <w:bCs/>
                <w:sz w:val="24"/>
                <w:szCs w:val="24"/>
              </w:rPr>
              <w:t xml:space="preserve">cycle of </w:t>
            </w:r>
            <w:r w:rsidR="009D17F1" w:rsidRPr="00E4107D">
              <w:rPr>
                <w:rFonts w:cstheme="minorHAnsi"/>
                <w:bCs/>
                <w:sz w:val="24"/>
                <w:szCs w:val="24"/>
              </w:rPr>
              <w:t>audits should</w:t>
            </w:r>
            <w:r w:rsidR="007D0368" w:rsidRPr="00E4107D">
              <w:rPr>
                <w:rFonts w:cstheme="minorHAnsi"/>
                <w:bCs/>
                <w:sz w:val="24"/>
                <w:szCs w:val="24"/>
              </w:rPr>
              <w:t xml:space="preserve"> be discussed via the </w:t>
            </w:r>
            <w:r w:rsidR="00285D04">
              <w:rPr>
                <w:rFonts w:cstheme="minorHAnsi"/>
                <w:bCs/>
                <w:sz w:val="24"/>
                <w:szCs w:val="24"/>
              </w:rPr>
              <w:t>c</w:t>
            </w:r>
            <w:r w:rsidR="007D0368" w:rsidRPr="00E4107D">
              <w:rPr>
                <w:rFonts w:cstheme="minorHAnsi"/>
                <w:bCs/>
                <w:sz w:val="24"/>
                <w:szCs w:val="24"/>
              </w:rPr>
              <w:t xml:space="preserve">ommittee </w:t>
            </w:r>
            <w:r w:rsidR="00285D04">
              <w:rPr>
                <w:rFonts w:cstheme="minorHAnsi"/>
                <w:bCs/>
                <w:sz w:val="24"/>
                <w:szCs w:val="24"/>
              </w:rPr>
              <w:t>to be reported back</w:t>
            </w:r>
            <w:r w:rsidR="007D0368" w:rsidRPr="00E4107D">
              <w:rPr>
                <w:rFonts w:cstheme="minorHAnsi"/>
                <w:bCs/>
                <w:sz w:val="24"/>
                <w:szCs w:val="24"/>
              </w:rPr>
              <w:t xml:space="preserve"> to FEGP. An </w:t>
            </w:r>
            <w:proofErr w:type="gramStart"/>
            <w:r w:rsidR="007D0368" w:rsidRPr="00E4107D">
              <w:rPr>
                <w:rFonts w:cstheme="minorHAnsi"/>
                <w:bCs/>
                <w:sz w:val="24"/>
                <w:szCs w:val="24"/>
              </w:rPr>
              <w:t>up to date</w:t>
            </w:r>
            <w:proofErr w:type="gramEnd"/>
            <w:r w:rsidR="007D0368" w:rsidRPr="00E4107D">
              <w:rPr>
                <w:rFonts w:cstheme="minorHAnsi"/>
                <w:bCs/>
                <w:sz w:val="24"/>
                <w:szCs w:val="24"/>
              </w:rPr>
              <w:t xml:space="preserve"> report of completed audits is to be brought back to the next </w:t>
            </w:r>
            <w:r w:rsidR="00285D04">
              <w:rPr>
                <w:rFonts w:cstheme="minorHAnsi"/>
                <w:bCs/>
                <w:sz w:val="24"/>
                <w:szCs w:val="24"/>
              </w:rPr>
              <w:t>c</w:t>
            </w:r>
            <w:r w:rsidR="007D0368" w:rsidRPr="00E4107D">
              <w:rPr>
                <w:rFonts w:cstheme="minorHAnsi"/>
                <w:bCs/>
                <w:sz w:val="24"/>
                <w:szCs w:val="24"/>
              </w:rPr>
              <w:t>ommittee meeting in June.</w:t>
            </w:r>
            <w:r w:rsidR="003E7587" w:rsidRPr="00E4107D">
              <w:rPr>
                <w:rFonts w:cstheme="minorHAnsi"/>
                <w:bCs/>
                <w:sz w:val="24"/>
                <w:szCs w:val="24"/>
              </w:rPr>
              <w:t xml:space="preserve"> </w:t>
            </w:r>
          </w:p>
          <w:p w14:paraId="17CF3044" w14:textId="77777777" w:rsidR="00F86976" w:rsidRPr="00E4107D" w:rsidRDefault="00F86976" w:rsidP="00AD7030">
            <w:pPr>
              <w:jc w:val="both"/>
              <w:rPr>
                <w:rFonts w:cstheme="minorHAnsi"/>
                <w:bCs/>
                <w:sz w:val="24"/>
                <w:szCs w:val="24"/>
              </w:rPr>
            </w:pPr>
          </w:p>
          <w:p w14:paraId="04477A33" w14:textId="59D480F2" w:rsidR="00F86976" w:rsidRPr="000774D5" w:rsidRDefault="00F86976" w:rsidP="00285D04">
            <w:pPr>
              <w:jc w:val="both"/>
              <w:textAlignment w:val="baseline"/>
              <w:rPr>
                <w:rFonts w:eastAsia="Times New Roman" w:cstheme="minorHAnsi"/>
                <w:sz w:val="24"/>
                <w:szCs w:val="24"/>
                <w:lang w:eastAsia="en-GB"/>
              </w:rPr>
            </w:pPr>
            <w:r w:rsidRPr="000774D5">
              <w:rPr>
                <w:rFonts w:eastAsia="Times New Roman" w:cstheme="minorHAnsi"/>
                <w:sz w:val="24"/>
                <w:szCs w:val="24"/>
                <w:lang w:eastAsia="en-GB"/>
              </w:rPr>
              <w:t xml:space="preserve">A formal </w:t>
            </w:r>
            <w:r w:rsidR="000774D5" w:rsidRPr="000774D5">
              <w:rPr>
                <w:rFonts w:cstheme="minorHAnsi"/>
                <w:bCs/>
                <w:sz w:val="24"/>
                <w:szCs w:val="24"/>
              </w:rPr>
              <w:t xml:space="preserve">H&amp;S </w:t>
            </w:r>
            <w:r w:rsidR="00285D04" w:rsidRPr="000774D5">
              <w:rPr>
                <w:rFonts w:eastAsia="Times New Roman" w:cstheme="minorHAnsi"/>
                <w:sz w:val="24"/>
                <w:szCs w:val="24"/>
                <w:lang w:eastAsia="en-GB"/>
              </w:rPr>
              <w:t>a</w:t>
            </w:r>
            <w:r w:rsidRPr="000774D5">
              <w:rPr>
                <w:rFonts w:eastAsia="Times New Roman" w:cstheme="minorHAnsi"/>
                <w:sz w:val="24"/>
                <w:szCs w:val="24"/>
                <w:lang w:eastAsia="en-GB"/>
              </w:rPr>
              <w:t>lert protocol is proposed which documents the actions that the H&amp;S team are taking and can be identified using the following colour system.</w:t>
            </w:r>
          </w:p>
          <w:p w14:paraId="52891432" w14:textId="6FD8A78A" w:rsidR="00F86976" w:rsidRPr="000774D5" w:rsidRDefault="00F86976" w:rsidP="00F86976">
            <w:pPr>
              <w:textAlignment w:val="baseline"/>
              <w:rPr>
                <w:rFonts w:eastAsia="Times New Roman" w:cstheme="minorHAnsi"/>
                <w:sz w:val="24"/>
                <w:szCs w:val="24"/>
                <w:lang w:eastAsia="en-GB"/>
              </w:rPr>
            </w:pPr>
          </w:p>
          <w:p w14:paraId="65A0501E" w14:textId="4EE2E243" w:rsidR="00F86976" w:rsidRPr="000774D5" w:rsidRDefault="00F86976" w:rsidP="00F86976">
            <w:pPr>
              <w:textAlignment w:val="baseline"/>
              <w:rPr>
                <w:rFonts w:eastAsia="Times New Roman" w:cstheme="minorHAnsi"/>
                <w:sz w:val="24"/>
                <w:szCs w:val="24"/>
                <w:lang w:eastAsia="en-GB"/>
              </w:rPr>
            </w:pPr>
            <w:r w:rsidRPr="000774D5">
              <w:rPr>
                <w:rFonts w:eastAsia="Times New Roman" w:cstheme="minorHAnsi"/>
                <w:sz w:val="24"/>
                <w:szCs w:val="24"/>
                <w:lang w:eastAsia="en-GB"/>
              </w:rPr>
              <w:t xml:space="preserve">        </w:t>
            </w:r>
            <w:r w:rsidR="009D17F1" w:rsidRPr="000774D5">
              <w:rPr>
                <w:rFonts w:eastAsia="Times New Roman" w:cstheme="minorHAnsi"/>
                <w:sz w:val="24"/>
                <w:szCs w:val="24"/>
                <w:lang w:eastAsia="en-GB"/>
              </w:rPr>
              <w:t>Green -</w:t>
            </w:r>
            <w:r w:rsidRPr="000774D5">
              <w:rPr>
                <w:rFonts w:eastAsia="Times New Roman" w:cstheme="minorHAnsi"/>
                <w:sz w:val="24"/>
                <w:szCs w:val="24"/>
                <w:lang w:eastAsia="en-GB"/>
              </w:rPr>
              <w:t xml:space="preserve"> Information and Instruction</w:t>
            </w:r>
          </w:p>
          <w:p w14:paraId="0356ECFD" w14:textId="5967BA32" w:rsidR="00F86976" w:rsidRPr="000774D5" w:rsidRDefault="00F86976" w:rsidP="00F86976">
            <w:pPr>
              <w:textAlignment w:val="baseline"/>
              <w:rPr>
                <w:rFonts w:eastAsia="Times New Roman" w:cstheme="minorHAnsi"/>
                <w:sz w:val="24"/>
                <w:szCs w:val="24"/>
                <w:lang w:eastAsia="en-GB"/>
              </w:rPr>
            </w:pPr>
            <w:r w:rsidRPr="000774D5">
              <w:rPr>
                <w:rFonts w:eastAsia="Times New Roman" w:cstheme="minorHAnsi"/>
                <w:sz w:val="24"/>
                <w:szCs w:val="24"/>
                <w:lang w:eastAsia="en-GB"/>
              </w:rPr>
              <w:t xml:space="preserve">        Amber – Potential</w:t>
            </w:r>
          </w:p>
          <w:p w14:paraId="7B5EF5EA" w14:textId="6FBF1CB6" w:rsidR="00F86976" w:rsidRPr="000774D5" w:rsidRDefault="00F86976" w:rsidP="00F86976">
            <w:pPr>
              <w:textAlignment w:val="baseline"/>
              <w:rPr>
                <w:rFonts w:eastAsia="Times New Roman" w:cstheme="minorHAnsi"/>
                <w:sz w:val="24"/>
                <w:szCs w:val="24"/>
                <w:lang w:eastAsia="en-GB"/>
              </w:rPr>
            </w:pPr>
            <w:r w:rsidRPr="000774D5">
              <w:rPr>
                <w:rFonts w:eastAsia="Times New Roman" w:cstheme="minorHAnsi"/>
                <w:sz w:val="24"/>
                <w:szCs w:val="24"/>
                <w:lang w:eastAsia="en-GB"/>
              </w:rPr>
              <w:t xml:space="preserve">        Red – Actual Hazard</w:t>
            </w:r>
          </w:p>
          <w:p w14:paraId="11BD613D" w14:textId="29482E90" w:rsidR="00F86976" w:rsidRPr="000774D5" w:rsidRDefault="00F86976" w:rsidP="00F86976">
            <w:pPr>
              <w:textAlignment w:val="baseline"/>
              <w:rPr>
                <w:rFonts w:eastAsia="Times New Roman" w:cstheme="minorHAnsi"/>
                <w:sz w:val="24"/>
                <w:szCs w:val="24"/>
                <w:lang w:eastAsia="en-GB"/>
              </w:rPr>
            </w:pPr>
          </w:p>
          <w:p w14:paraId="1C6D1A53" w14:textId="7E0C6F73" w:rsidR="00A22D38" w:rsidRDefault="000774D5" w:rsidP="00285D04">
            <w:pPr>
              <w:jc w:val="both"/>
              <w:textAlignment w:val="baseline"/>
              <w:rPr>
                <w:rFonts w:eastAsia="Times New Roman" w:cstheme="minorHAnsi"/>
                <w:color w:val="112742"/>
                <w:sz w:val="24"/>
                <w:szCs w:val="24"/>
                <w:lang w:eastAsia="en-GB"/>
              </w:rPr>
            </w:pPr>
            <w:r w:rsidRPr="000774D5">
              <w:rPr>
                <w:rFonts w:eastAsia="Times New Roman" w:cstheme="minorHAnsi"/>
                <w:sz w:val="24"/>
                <w:szCs w:val="24"/>
                <w:lang w:eastAsia="en-GB"/>
              </w:rPr>
              <w:t>Intended u</w:t>
            </w:r>
            <w:r w:rsidR="00F86976" w:rsidRPr="000774D5">
              <w:rPr>
                <w:rFonts w:eastAsia="Times New Roman" w:cstheme="minorHAnsi"/>
                <w:sz w:val="24"/>
                <w:szCs w:val="24"/>
                <w:lang w:eastAsia="en-GB"/>
              </w:rPr>
              <w:t xml:space="preserve">pdates can be whole of college updates or departmental/faculty and will help with the provision of evidence for potential claims </w:t>
            </w:r>
            <w:r w:rsidR="009D17F1" w:rsidRPr="000774D5">
              <w:rPr>
                <w:rFonts w:eastAsia="Times New Roman" w:cstheme="minorHAnsi"/>
                <w:sz w:val="24"/>
                <w:szCs w:val="24"/>
                <w:lang w:eastAsia="en-GB"/>
              </w:rPr>
              <w:t>to</w:t>
            </w:r>
            <w:r w:rsidR="00F86976" w:rsidRPr="000774D5">
              <w:rPr>
                <w:rFonts w:eastAsia="Times New Roman" w:cstheme="minorHAnsi"/>
                <w:sz w:val="24"/>
                <w:szCs w:val="24"/>
                <w:lang w:eastAsia="en-GB"/>
              </w:rPr>
              <w:t xml:space="preserve"> keep a record of actions taken</w:t>
            </w:r>
            <w:r w:rsidR="00285D04">
              <w:rPr>
                <w:rFonts w:eastAsia="Times New Roman" w:cstheme="minorHAnsi"/>
                <w:color w:val="112742"/>
                <w:sz w:val="24"/>
                <w:szCs w:val="24"/>
                <w:lang w:eastAsia="en-GB"/>
              </w:rPr>
              <w:t>.</w:t>
            </w:r>
          </w:p>
          <w:p w14:paraId="1217D86C" w14:textId="132C0FF6" w:rsidR="00285D04" w:rsidRPr="00E4107D" w:rsidRDefault="00285D04" w:rsidP="003E048C">
            <w:pPr>
              <w:textAlignment w:val="baseline"/>
              <w:rPr>
                <w:rFonts w:cstheme="minorHAnsi"/>
                <w:b/>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39920E0" w14:textId="77777777" w:rsidR="00A22D38" w:rsidRDefault="00A22D38" w:rsidP="00D850B8">
            <w:pPr>
              <w:rPr>
                <w:rFonts w:cstheme="minorHAnsi"/>
                <w:b/>
                <w:sz w:val="24"/>
                <w:szCs w:val="24"/>
              </w:rPr>
            </w:pPr>
          </w:p>
          <w:p w14:paraId="12C17FDC" w14:textId="77777777" w:rsidR="00FF6185" w:rsidRDefault="00FF6185" w:rsidP="00D850B8">
            <w:pPr>
              <w:rPr>
                <w:rFonts w:cstheme="minorHAnsi"/>
                <w:b/>
                <w:sz w:val="24"/>
                <w:szCs w:val="24"/>
              </w:rPr>
            </w:pPr>
          </w:p>
          <w:p w14:paraId="19D2F910" w14:textId="77777777" w:rsidR="00FF6185" w:rsidRDefault="00FF6185" w:rsidP="00D850B8">
            <w:pPr>
              <w:rPr>
                <w:rFonts w:cstheme="minorHAnsi"/>
                <w:b/>
                <w:sz w:val="24"/>
                <w:szCs w:val="24"/>
              </w:rPr>
            </w:pPr>
          </w:p>
          <w:p w14:paraId="7EAA48B2" w14:textId="0B2DD1CB" w:rsidR="00FF6185" w:rsidRDefault="00FF6185" w:rsidP="00D850B8">
            <w:pPr>
              <w:rPr>
                <w:rFonts w:cstheme="minorHAnsi"/>
                <w:b/>
                <w:sz w:val="24"/>
                <w:szCs w:val="24"/>
              </w:rPr>
            </w:pPr>
          </w:p>
          <w:p w14:paraId="77D61A88" w14:textId="6BC4BFAD" w:rsidR="000774D5" w:rsidRDefault="000774D5" w:rsidP="00D850B8">
            <w:pPr>
              <w:rPr>
                <w:rFonts w:cstheme="minorHAnsi"/>
                <w:b/>
                <w:sz w:val="24"/>
                <w:szCs w:val="24"/>
              </w:rPr>
            </w:pPr>
          </w:p>
          <w:p w14:paraId="75FA3BD1" w14:textId="1BD5B764" w:rsidR="000774D5" w:rsidRDefault="000774D5" w:rsidP="00D850B8">
            <w:pPr>
              <w:rPr>
                <w:rFonts w:cstheme="minorHAnsi"/>
                <w:b/>
                <w:sz w:val="24"/>
                <w:szCs w:val="24"/>
              </w:rPr>
            </w:pPr>
          </w:p>
          <w:p w14:paraId="70E9318B" w14:textId="3D1EA6DE" w:rsidR="000774D5" w:rsidRDefault="000774D5" w:rsidP="00D850B8">
            <w:pPr>
              <w:rPr>
                <w:rFonts w:cstheme="minorHAnsi"/>
                <w:b/>
                <w:sz w:val="24"/>
                <w:szCs w:val="24"/>
              </w:rPr>
            </w:pPr>
          </w:p>
          <w:p w14:paraId="5BF478C6" w14:textId="4CCA33DF" w:rsidR="000774D5" w:rsidRDefault="000774D5" w:rsidP="00D850B8">
            <w:pPr>
              <w:rPr>
                <w:rFonts w:cstheme="minorHAnsi"/>
                <w:b/>
                <w:sz w:val="24"/>
                <w:szCs w:val="24"/>
              </w:rPr>
            </w:pPr>
          </w:p>
          <w:p w14:paraId="0434DA17" w14:textId="7A9F634B" w:rsidR="000774D5" w:rsidRDefault="000774D5" w:rsidP="00D850B8">
            <w:pPr>
              <w:rPr>
                <w:rFonts w:cstheme="minorHAnsi"/>
                <w:b/>
                <w:sz w:val="24"/>
                <w:szCs w:val="24"/>
              </w:rPr>
            </w:pPr>
          </w:p>
          <w:p w14:paraId="4FB12443" w14:textId="59C90D75" w:rsidR="000774D5" w:rsidRDefault="000774D5" w:rsidP="00D850B8">
            <w:pPr>
              <w:rPr>
                <w:rFonts w:cstheme="minorHAnsi"/>
                <w:b/>
                <w:sz w:val="24"/>
                <w:szCs w:val="24"/>
              </w:rPr>
            </w:pPr>
          </w:p>
          <w:p w14:paraId="111629A8" w14:textId="1A48D7F1" w:rsidR="000774D5" w:rsidRDefault="000774D5" w:rsidP="00D850B8">
            <w:pPr>
              <w:rPr>
                <w:rFonts w:cstheme="minorHAnsi"/>
                <w:b/>
                <w:sz w:val="24"/>
                <w:szCs w:val="24"/>
              </w:rPr>
            </w:pPr>
          </w:p>
          <w:p w14:paraId="7790FE15" w14:textId="10705B0D" w:rsidR="000774D5" w:rsidRDefault="000774D5" w:rsidP="00D850B8">
            <w:pPr>
              <w:rPr>
                <w:rFonts w:cstheme="minorHAnsi"/>
                <w:b/>
                <w:sz w:val="24"/>
                <w:szCs w:val="24"/>
              </w:rPr>
            </w:pPr>
          </w:p>
          <w:p w14:paraId="4161B918" w14:textId="5D06B079" w:rsidR="000774D5" w:rsidRDefault="000774D5" w:rsidP="00D850B8">
            <w:pPr>
              <w:rPr>
                <w:rFonts w:cstheme="minorHAnsi"/>
                <w:b/>
                <w:sz w:val="24"/>
                <w:szCs w:val="24"/>
              </w:rPr>
            </w:pPr>
          </w:p>
          <w:p w14:paraId="64ACFB3B" w14:textId="5B2EE824" w:rsidR="000774D5" w:rsidRDefault="000774D5" w:rsidP="00D850B8">
            <w:pPr>
              <w:rPr>
                <w:rFonts w:cstheme="minorHAnsi"/>
                <w:b/>
                <w:sz w:val="24"/>
                <w:szCs w:val="24"/>
              </w:rPr>
            </w:pPr>
          </w:p>
          <w:p w14:paraId="318C8186" w14:textId="7651C05A" w:rsidR="000774D5" w:rsidRDefault="000774D5" w:rsidP="00D850B8">
            <w:pPr>
              <w:rPr>
                <w:rFonts w:cstheme="minorHAnsi"/>
                <w:b/>
                <w:sz w:val="24"/>
                <w:szCs w:val="24"/>
              </w:rPr>
            </w:pPr>
          </w:p>
          <w:p w14:paraId="394D3242" w14:textId="618DE7AA" w:rsidR="000774D5" w:rsidRDefault="000774D5" w:rsidP="00D850B8">
            <w:pPr>
              <w:rPr>
                <w:rFonts w:cstheme="minorHAnsi"/>
                <w:b/>
                <w:sz w:val="24"/>
                <w:szCs w:val="24"/>
              </w:rPr>
            </w:pPr>
          </w:p>
          <w:p w14:paraId="1BFD4EDC" w14:textId="5FC70930" w:rsidR="000774D5" w:rsidRDefault="000774D5" w:rsidP="00D850B8">
            <w:pPr>
              <w:rPr>
                <w:rFonts w:cstheme="minorHAnsi"/>
                <w:b/>
                <w:sz w:val="24"/>
                <w:szCs w:val="24"/>
              </w:rPr>
            </w:pPr>
          </w:p>
          <w:p w14:paraId="71B86A46" w14:textId="4AD1F897" w:rsidR="000774D5" w:rsidRDefault="000774D5" w:rsidP="00D850B8">
            <w:pPr>
              <w:rPr>
                <w:rFonts w:cstheme="minorHAnsi"/>
                <w:b/>
                <w:sz w:val="24"/>
                <w:szCs w:val="24"/>
              </w:rPr>
            </w:pPr>
          </w:p>
          <w:p w14:paraId="743A87C1" w14:textId="0476DB39" w:rsidR="000774D5" w:rsidRDefault="000774D5" w:rsidP="00D850B8">
            <w:pPr>
              <w:rPr>
                <w:rFonts w:cstheme="minorHAnsi"/>
                <w:b/>
                <w:sz w:val="24"/>
                <w:szCs w:val="24"/>
              </w:rPr>
            </w:pPr>
          </w:p>
          <w:p w14:paraId="5EC4C098" w14:textId="3D1D6B79" w:rsidR="000774D5" w:rsidRDefault="000774D5" w:rsidP="00D850B8">
            <w:pPr>
              <w:rPr>
                <w:rFonts w:cstheme="minorHAnsi"/>
                <w:b/>
                <w:sz w:val="24"/>
                <w:szCs w:val="24"/>
              </w:rPr>
            </w:pPr>
          </w:p>
          <w:p w14:paraId="2CB0DC25" w14:textId="17FA5375" w:rsidR="000774D5" w:rsidRDefault="000774D5" w:rsidP="00D850B8">
            <w:pPr>
              <w:rPr>
                <w:rFonts w:cstheme="minorHAnsi"/>
                <w:b/>
                <w:sz w:val="24"/>
                <w:szCs w:val="24"/>
              </w:rPr>
            </w:pPr>
          </w:p>
          <w:p w14:paraId="79606513" w14:textId="0212853D" w:rsidR="000774D5" w:rsidRDefault="000774D5" w:rsidP="00D850B8">
            <w:pPr>
              <w:rPr>
                <w:rFonts w:cstheme="minorHAnsi"/>
                <w:b/>
                <w:sz w:val="24"/>
                <w:szCs w:val="24"/>
              </w:rPr>
            </w:pPr>
          </w:p>
          <w:p w14:paraId="1B8E280A" w14:textId="37A2C7ED" w:rsidR="000774D5" w:rsidRDefault="000774D5" w:rsidP="00D850B8">
            <w:pPr>
              <w:rPr>
                <w:rFonts w:cstheme="minorHAnsi"/>
                <w:b/>
                <w:sz w:val="24"/>
                <w:szCs w:val="24"/>
              </w:rPr>
            </w:pPr>
          </w:p>
          <w:p w14:paraId="7ADC93BB" w14:textId="7B1C5575" w:rsidR="000774D5" w:rsidRDefault="000774D5" w:rsidP="00D850B8">
            <w:pPr>
              <w:rPr>
                <w:rFonts w:cstheme="minorHAnsi"/>
                <w:b/>
                <w:sz w:val="24"/>
                <w:szCs w:val="24"/>
              </w:rPr>
            </w:pPr>
          </w:p>
          <w:p w14:paraId="09075255" w14:textId="78EE3ED9" w:rsidR="000774D5" w:rsidRDefault="000774D5" w:rsidP="00D850B8">
            <w:pPr>
              <w:rPr>
                <w:rFonts w:cstheme="minorHAnsi"/>
                <w:b/>
                <w:sz w:val="24"/>
                <w:szCs w:val="24"/>
              </w:rPr>
            </w:pPr>
          </w:p>
          <w:p w14:paraId="66EDFEF8" w14:textId="535B5EE9" w:rsidR="000774D5" w:rsidRDefault="000774D5" w:rsidP="00D850B8">
            <w:pPr>
              <w:rPr>
                <w:rFonts w:cstheme="minorHAnsi"/>
                <w:b/>
                <w:sz w:val="24"/>
                <w:szCs w:val="24"/>
              </w:rPr>
            </w:pPr>
          </w:p>
          <w:p w14:paraId="73550348" w14:textId="1F6BDDEA" w:rsidR="000774D5" w:rsidRDefault="000774D5" w:rsidP="00D850B8">
            <w:pPr>
              <w:rPr>
                <w:rFonts w:cstheme="minorHAnsi"/>
                <w:b/>
                <w:sz w:val="24"/>
                <w:szCs w:val="24"/>
              </w:rPr>
            </w:pPr>
          </w:p>
          <w:p w14:paraId="082D1E1F" w14:textId="45E94302" w:rsidR="000774D5" w:rsidRDefault="000774D5" w:rsidP="00D850B8">
            <w:pPr>
              <w:rPr>
                <w:rFonts w:cstheme="minorHAnsi"/>
                <w:b/>
                <w:sz w:val="24"/>
                <w:szCs w:val="24"/>
              </w:rPr>
            </w:pPr>
          </w:p>
          <w:p w14:paraId="20BC82F6" w14:textId="7AF8EC08" w:rsidR="000774D5" w:rsidRDefault="000774D5" w:rsidP="00D850B8">
            <w:pPr>
              <w:rPr>
                <w:rFonts w:cstheme="minorHAnsi"/>
                <w:b/>
                <w:sz w:val="24"/>
                <w:szCs w:val="24"/>
              </w:rPr>
            </w:pPr>
          </w:p>
          <w:p w14:paraId="3A83F8DA" w14:textId="73EE861A" w:rsidR="000774D5" w:rsidRDefault="000774D5" w:rsidP="00D850B8">
            <w:pPr>
              <w:rPr>
                <w:rFonts w:cstheme="minorHAnsi"/>
                <w:b/>
                <w:sz w:val="24"/>
                <w:szCs w:val="24"/>
              </w:rPr>
            </w:pPr>
          </w:p>
          <w:p w14:paraId="209B9B84" w14:textId="0CA9EB67" w:rsidR="000774D5" w:rsidRDefault="000774D5" w:rsidP="00D850B8">
            <w:pPr>
              <w:rPr>
                <w:rFonts w:cstheme="minorHAnsi"/>
                <w:b/>
                <w:sz w:val="24"/>
                <w:szCs w:val="24"/>
              </w:rPr>
            </w:pPr>
          </w:p>
          <w:p w14:paraId="6DB876BA" w14:textId="58AFB322" w:rsidR="000774D5" w:rsidRDefault="000774D5" w:rsidP="00D850B8">
            <w:pPr>
              <w:rPr>
                <w:rFonts w:cstheme="minorHAnsi"/>
                <w:b/>
                <w:sz w:val="24"/>
                <w:szCs w:val="24"/>
              </w:rPr>
            </w:pPr>
          </w:p>
          <w:p w14:paraId="6777F90A" w14:textId="0099DEBC" w:rsidR="000774D5" w:rsidRDefault="000774D5" w:rsidP="00D850B8">
            <w:pPr>
              <w:rPr>
                <w:rFonts w:cstheme="minorHAnsi"/>
                <w:b/>
                <w:sz w:val="24"/>
                <w:szCs w:val="24"/>
              </w:rPr>
            </w:pPr>
          </w:p>
          <w:p w14:paraId="2A028D91" w14:textId="3EFDC127" w:rsidR="000774D5" w:rsidRDefault="000774D5" w:rsidP="00D850B8">
            <w:pPr>
              <w:rPr>
                <w:rFonts w:cstheme="minorHAnsi"/>
                <w:b/>
                <w:sz w:val="24"/>
                <w:szCs w:val="24"/>
              </w:rPr>
            </w:pPr>
          </w:p>
          <w:p w14:paraId="27E7D378" w14:textId="03A859BF" w:rsidR="000774D5" w:rsidRDefault="000774D5" w:rsidP="00D850B8">
            <w:pPr>
              <w:rPr>
                <w:rFonts w:cstheme="minorHAnsi"/>
                <w:b/>
                <w:sz w:val="24"/>
                <w:szCs w:val="24"/>
              </w:rPr>
            </w:pPr>
          </w:p>
          <w:p w14:paraId="6C879BDF" w14:textId="2973AFA7" w:rsidR="000774D5" w:rsidRDefault="000774D5" w:rsidP="00D850B8">
            <w:pPr>
              <w:rPr>
                <w:rFonts w:cstheme="minorHAnsi"/>
                <w:b/>
                <w:sz w:val="24"/>
                <w:szCs w:val="24"/>
              </w:rPr>
            </w:pPr>
          </w:p>
          <w:p w14:paraId="56265409" w14:textId="1772CA38" w:rsidR="000774D5" w:rsidRDefault="000774D5" w:rsidP="00D850B8">
            <w:pPr>
              <w:rPr>
                <w:rFonts w:cstheme="minorHAnsi"/>
                <w:b/>
                <w:sz w:val="24"/>
                <w:szCs w:val="24"/>
              </w:rPr>
            </w:pPr>
          </w:p>
          <w:p w14:paraId="29C47DDE" w14:textId="721D77F9" w:rsidR="000774D5" w:rsidRDefault="000774D5" w:rsidP="00D850B8">
            <w:pPr>
              <w:rPr>
                <w:rFonts w:cstheme="minorHAnsi"/>
                <w:b/>
                <w:sz w:val="24"/>
                <w:szCs w:val="24"/>
              </w:rPr>
            </w:pPr>
          </w:p>
          <w:p w14:paraId="6F9092DA" w14:textId="185E97BB" w:rsidR="000774D5" w:rsidRDefault="000774D5" w:rsidP="00D850B8">
            <w:pPr>
              <w:rPr>
                <w:rFonts w:cstheme="minorHAnsi"/>
                <w:b/>
                <w:sz w:val="24"/>
                <w:szCs w:val="24"/>
              </w:rPr>
            </w:pPr>
          </w:p>
          <w:p w14:paraId="7FEF8F03" w14:textId="244E5B21" w:rsidR="000774D5" w:rsidRDefault="000774D5" w:rsidP="00D850B8">
            <w:pPr>
              <w:rPr>
                <w:rFonts w:cstheme="minorHAnsi"/>
                <w:b/>
                <w:sz w:val="24"/>
                <w:szCs w:val="24"/>
              </w:rPr>
            </w:pPr>
          </w:p>
          <w:p w14:paraId="6D0AD056" w14:textId="52E75ACB" w:rsidR="000774D5" w:rsidRDefault="000774D5" w:rsidP="00D850B8">
            <w:pPr>
              <w:rPr>
                <w:rFonts w:cstheme="minorHAnsi"/>
                <w:b/>
                <w:sz w:val="24"/>
                <w:szCs w:val="24"/>
              </w:rPr>
            </w:pPr>
          </w:p>
          <w:p w14:paraId="1092F8CA" w14:textId="715F0518" w:rsidR="000774D5" w:rsidRDefault="000774D5" w:rsidP="00D850B8">
            <w:pPr>
              <w:rPr>
                <w:rFonts w:cstheme="minorHAnsi"/>
                <w:b/>
                <w:sz w:val="24"/>
                <w:szCs w:val="24"/>
              </w:rPr>
            </w:pPr>
          </w:p>
          <w:p w14:paraId="65534DE5" w14:textId="47E044D9" w:rsidR="000774D5" w:rsidRDefault="000774D5" w:rsidP="00D850B8">
            <w:pPr>
              <w:rPr>
                <w:rFonts w:cstheme="minorHAnsi"/>
                <w:b/>
                <w:sz w:val="24"/>
                <w:szCs w:val="24"/>
              </w:rPr>
            </w:pPr>
          </w:p>
          <w:p w14:paraId="01BE1FF0" w14:textId="75DBEB43" w:rsidR="000774D5" w:rsidRDefault="000774D5" w:rsidP="00D850B8">
            <w:pPr>
              <w:rPr>
                <w:rFonts w:cstheme="minorHAnsi"/>
                <w:b/>
                <w:sz w:val="24"/>
                <w:szCs w:val="24"/>
              </w:rPr>
            </w:pPr>
          </w:p>
          <w:p w14:paraId="10DD6893" w14:textId="190183EE" w:rsidR="000774D5" w:rsidRDefault="000774D5" w:rsidP="00D850B8">
            <w:pPr>
              <w:rPr>
                <w:rFonts w:cstheme="minorHAnsi"/>
                <w:b/>
                <w:sz w:val="24"/>
                <w:szCs w:val="24"/>
              </w:rPr>
            </w:pPr>
          </w:p>
          <w:p w14:paraId="6A2F0199" w14:textId="285D3701" w:rsidR="000774D5" w:rsidRDefault="000774D5" w:rsidP="00D850B8">
            <w:pPr>
              <w:rPr>
                <w:rFonts w:cstheme="minorHAnsi"/>
                <w:b/>
                <w:sz w:val="24"/>
                <w:szCs w:val="24"/>
              </w:rPr>
            </w:pPr>
          </w:p>
          <w:p w14:paraId="1B13F4D6" w14:textId="67A4768E" w:rsidR="000774D5" w:rsidRDefault="000774D5" w:rsidP="00D850B8">
            <w:pPr>
              <w:rPr>
                <w:rFonts w:cstheme="minorHAnsi"/>
                <w:b/>
                <w:sz w:val="24"/>
                <w:szCs w:val="24"/>
              </w:rPr>
            </w:pPr>
          </w:p>
          <w:p w14:paraId="2B6503FF" w14:textId="5D572261" w:rsidR="000774D5" w:rsidRDefault="000774D5" w:rsidP="00D850B8">
            <w:pPr>
              <w:rPr>
                <w:rFonts w:cstheme="minorHAnsi"/>
                <w:b/>
                <w:sz w:val="24"/>
                <w:szCs w:val="24"/>
              </w:rPr>
            </w:pPr>
          </w:p>
          <w:p w14:paraId="72CECDC9" w14:textId="02B97D1A" w:rsidR="000774D5" w:rsidRDefault="000774D5" w:rsidP="00D850B8">
            <w:pPr>
              <w:rPr>
                <w:rFonts w:cstheme="minorHAnsi"/>
                <w:b/>
                <w:sz w:val="24"/>
                <w:szCs w:val="24"/>
              </w:rPr>
            </w:pPr>
          </w:p>
          <w:p w14:paraId="21010346" w14:textId="3EE74A15" w:rsidR="000774D5" w:rsidRDefault="000774D5" w:rsidP="00D850B8">
            <w:pPr>
              <w:rPr>
                <w:rFonts w:cstheme="minorHAnsi"/>
                <w:b/>
                <w:sz w:val="24"/>
                <w:szCs w:val="24"/>
              </w:rPr>
            </w:pPr>
          </w:p>
          <w:p w14:paraId="4A11D435" w14:textId="2906C128" w:rsidR="000774D5" w:rsidRDefault="000774D5" w:rsidP="00D850B8">
            <w:pPr>
              <w:rPr>
                <w:rFonts w:cstheme="minorHAnsi"/>
                <w:b/>
                <w:sz w:val="24"/>
                <w:szCs w:val="24"/>
              </w:rPr>
            </w:pPr>
          </w:p>
          <w:p w14:paraId="032CF573" w14:textId="6ED0EF0D" w:rsidR="000774D5" w:rsidRDefault="000774D5" w:rsidP="00D850B8">
            <w:pPr>
              <w:rPr>
                <w:rFonts w:cstheme="minorHAnsi"/>
                <w:b/>
                <w:sz w:val="24"/>
                <w:szCs w:val="24"/>
              </w:rPr>
            </w:pPr>
          </w:p>
          <w:p w14:paraId="606FC15B" w14:textId="3A59A5BD" w:rsidR="000774D5" w:rsidRDefault="000774D5" w:rsidP="00D850B8">
            <w:pPr>
              <w:rPr>
                <w:rFonts w:cstheme="minorHAnsi"/>
                <w:b/>
                <w:sz w:val="24"/>
                <w:szCs w:val="24"/>
              </w:rPr>
            </w:pPr>
          </w:p>
          <w:p w14:paraId="1C3809CC" w14:textId="2CDC8B30" w:rsidR="000774D5" w:rsidRDefault="000774D5" w:rsidP="00D850B8">
            <w:pPr>
              <w:rPr>
                <w:rFonts w:cstheme="minorHAnsi"/>
                <w:b/>
                <w:sz w:val="24"/>
                <w:szCs w:val="24"/>
              </w:rPr>
            </w:pPr>
          </w:p>
          <w:p w14:paraId="23D46D22" w14:textId="276B69C6" w:rsidR="000774D5" w:rsidRDefault="000774D5" w:rsidP="00D850B8">
            <w:pPr>
              <w:rPr>
                <w:rFonts w:cstheme="minorHAnsi"/>
                <w:b/>
                <w:sz w:val="24"/>
                <w:szCs w:val="24"/>
              </w:rPr>
            </w:pPr>
          </w:p>
          <w:p w14:paraId="5EC5A227" w14:textId="5EEA881C" w:rsidR="000774D5" w:rsidRDefault="000774D5" w:rsidP="00D850B8">
            <w:pPr>
              <w:rPr>
                <w:rFonts w:cstheme="minorHAnsi"/>
                <w:b/>
                <w:sz w:val="24"/>
                <w:szCs w:val="24"/>
              </w:rPr>
            </w:pPr>
          </w:p>
          <w:p w14:paraId="6674811F" w14:textId="1E8A7222" w:rsidR="000774D5" w:rsidRDefault="000774D5" w:rsidP="00D850B8">
            <w:pPr>
              <w:rPr>
                <w:rFonts w:cstheme="minorHAnsi"/>
                <w:b/>
                <w:sz w:val="24"/>
                <w:szCs w:val="24"/>
              </w:rPr>
            </w:pPr>
          </w:p>
          <w:p w14:paraId="40493D18" w14:textId="54B9AB24" w:rsidR="000774D5" w:rsidRDefault="000774D5" w:rsidP="00D850B8">
            <w:pPr>
              <w:rPr>
                <w:rFonts w:cstheme="minorHAnsi"/>
                <w:b/>
                <w:sz w:val="24"/>
                <w:szCs w:val="24"/>
              </w:rPr>
            </w:pPr>
          </w:p>
          <w:p w14:paraId="71E773B8" w14:textId="574F4C68" w:rsidR="000774D5" w:rsidRDefault="000774D5" w:rsidP="00D850B8">
            <w:pPr>
              <w:rPr>
                <w:rFonts w:cstheme="minorHAnsi"/>
                <w:b/>
                <w:sz w:val="24"/>
                <w:szCs w:val="24"/>
              </w:rPr>
            </w:pPr>
          </w:p>
          <w:p w14:paraId="183327A5" w14:textId="7D84B410" w:rsidR="000774D5" w:rsidRDefault="000774D5" w:rsidP="00D850B8">
            <w:pPr>
              <w:rPr>
                <w:rFonts w:cstheme="minorHAnsi"/>
                <w:b/>
                <w:sz w:val="24"/>
                <w:szCs w:val="24"/>
              </w:rPr>
            </w:pPr>
          </w:p>
          <w:p w14:paraId="66FCC2D2" w14:textId="09CAD99E" w:rsidR="000774D5" w:rsidRDefault="000774D5" w:rsidP="00D850B8">
            <w:pPr>
              <w:rPr>
                <w:rFonts w:cstheme="minorHAnsi"/>
                <w:b/>
                <w:sz w:val="24"/>
                <w:szCs w:val="24"/>
              </w:rPr>
            </w:pPr>
          </w:p>
          <w:p w14:paraId="460B4862" w14:textId="39E4A41B" w:rsidR="000774D5" w:rsidRDefault="000774D5" w:rsidP="00D850B8">
            <w:pPr>
              <w:rPr>
                <w:rFonts w:cstheme="minorHAnsi"/>
                <w:b/>
                <w:sz w:val="24"/>
                <w:szCs w:val="24"/>
              </w:rPr>
            </w:pPr>
          </w:p>
          <w:p w14:paraId="137864BF" w14:textId="0CBDAB10" w:rsidR="000774D5" w:rsidRDefault="000774D5" w:rsidP="00D850B8">
            <w:pPr>
              <w:rPr>
                <w:rFonts w:cstheme="minorHAnsi"/>
                <w:b/>
                <w:sz w:val="24"/>
                <w:szCs w:val="24"/>
              </w:rPr>
            </w:pPr>
          </w:p>
          <w:p w14:paraId="635836B7" w14:textId="4A37E345" w:rsidR="000774D5" w:rsidRDefault="000774D5" w:rsidP="00D850B8">
            <w:pPr>
              <w:rPr>
                <w:rFonts w:cstheme="minorHAnsi"/>
                <w:b/>
                <w:sz w:val="24"/>
                <w:szCs w:val="24"/>
              </w:rPr>
            </w:pPr>
          </w:p>
          <w:p w14:paraId="5D16B145" w14:textId="4A9B90C9" w:rsidR="000774D5" w:rsidRDefault="000774D5" w:rsidP="00D850B8">
            <w:pPr>
              <w:rPr>
                <w:rFonts w:cstheme="minorHAnsi"/>
                <w:b/>
                <w:sz w:val="24"/>
                <w:szCs w:val="24"/>
              </w:rPr>
            </w:pPr>
          </w:p>
          <w:p w14:paraId="4D0E5E5D" w14:textId="3B46EC7A" w:rsidR="000774D5" w:rsidRDefault="000774D5" w:rsidP="00D850B8">
            <w:pPr>
              <w:rPr>
                <w:rFonts w:cstheme="minorHAnsi"/>
                <w:b/>
                <w:sz w:val="24"/>
                <w:szCs w:val="24"/>
              </w:rPr>
            </w:pPr>
          </w:p>
          <w:p w14:paraId="2AEAE43B" w14:textId="10427218" w:rsidR="000774D5" w:rsidRDefault="000774D5" w:rsidP="00D850B8">
            <w:pPr>
              <w:rPr>
                <w:rFonts w:cstheme="minorHAnsi"/>
                <w:b/>
                <w:sz w:val="24"/>
                <w:szCs w:val="24"/>
              </w:rPr>
            </w:pPr>
          </w:p>
          <w:p w14:paraId="601FC135" w14:textId="3D43FAD3" w:rsidR="000774D5" w:rsidRDefault="000774D5" w:rsidP="00D850B8">
            <w:pPr>
              <w:rPr>
                <w:rFonts w:cstheme="minorHAnsi"/>
                <w:b/>
                <w:sz w:val="24"/>
                <w:szCs w:val="24"/>
              </w:rPr>
            </w:pPr>
          </w:p>
          <w:p w14:paraId="73FA520E" w14:textId="652AE862" w:rsidR="000774D5" w:rsidRDefault="000774D5" w:rsidP="00D850B8">
            <w:pPr>
              <w:rPr>
                <w:rFonts w:cstheme="minorHAnsi"/>
                <w:b/>
                <w:sz w:val="24"/>
                <w:szCs w:val="24"/>
              </w:rPr>
            </w:pPr>
          </w:p>
          <w:p w14:paraId="3A21D6D6" w14:textId="3F3BA469" w:rsidR="000774D5" w:rsidRDefault="000774D5" w:rsidP="00D850B8">
            <w:pPr>
              <w:rPr>
                <w:rFonts w:cstheme="minorHAnsi"/>
                <w:b/>
                <w:sz w:val="24"/>
                <w:szCs w:val="24"/>
              </w:rPr>
            </w:pPr>
          </w:p>
          <w:p w14:paraId="6E1F33B9" w14:textId="3E102968" w:rsidR="000774D5" w:rsidRDefault="000774D5" w:rsidP="00D850B8">
            <w:pPr>
              <w:rPr>
                <w:rFonts w:cstheme="minorHAnsi"/>
                <w:b/>
                <w:sz w:val="24"/>
                <w:szCs w:val="24"/>
              </w:rPr>
            </w:pPr>
          </w:p>
          <w:p w14:paraId="0D115586" w14:textId="6D0AA7E1" w:rsidR="000774D5" w:rsidRDefault="000774D5" w:rsidP="00D850B8">
            <w:pPr>
              <w:rPr>
                <w:rFonts w:cstheme="minorHAnsi"/>
                <w:b/>
                <w:sz w:val="24"/>
                <w:szCs w:val="24"/>
              </w:rPr>
            </w:pPr>
          </w:p>
          <w:p w14:paraId="4CD75767" w14:textId="7C40DD36" w:rsidR="000774D5" w:rsidRDefault="000774D5" w:rsidP="00D850B8">
            <w:pPr>
              <w:rPr>
                <w:rFonts w:cstheme="minorHAnsi"/>
                <w:b/>
                <w:sz w:val="24"/>
                <w:szCs w:val="24"/>
              </w:rPr>
            </w:pPr>
          </w:p>
          <w:p w14:paraId="5F7355CE" w14:textId="66AF9CF8" w:rsidR="000774D5" w:rsidRDefault="000774D5" w:rsidP="00D850B8">
            <w:pPr>
              <w:rPr>
                <w:rFonts w:cstheme="minorHAnsi"/>
                <w:b/>
                <w:sz w:val="24"/>
                <w:szCs w:val="24"/>
              </w:rPr>
            </w:pPr>
          </w:p>
          <w:p w14:paraId="7A25CDD3" w14:textId="175621E6" w:rsidR="000774D5" w:rsidRDefault="000774D5" w:rsidP="00D850B8">
            <w:pPr>
              <w:rPr>
                <w:rFonts w:cstheme="minorHAnsi"/>
                <w:b/>
                <w:sz w:val="24"/>
                <w:szCs w:val="24"/>
              </w:rPr>
            </w:pPr>
          </w:p>
          <w:p w14:paraId="5E5F2CF9" w14:textId="044D440C" w:rsidR="000774D5" w:rsidRDefault="000774D5" w:rsidP="00D850B8">
            <w:pPr>
              <w:rPr>
                <w:rFonts w:cstheme="minorHAnsi"/>
                <w:b/>
                <w:sz w:val="24"/>
                <w:szCs w:val="24"/>
              </w:rPr>
            </w:pPr>
          </w:p>
          <w:p w14:paraId="23382FF1" w14:textId="3D93F124" w:rsidR="000774D5" w:rsidRDefault="000774D5" w:rsidP="00D850B8">
            <w:pPr>
              <w:rPr>
                <w:rFonts w:cstheme="minorHAnsi"/>
                <w:b/>
                <w:sz w:val="24"/>
                <w:szCs w:val="24"/>
              </w:rPr>
            </w:pPr>
          </w:p>
          <w:p w14:paraId="6F96BB95" w14:textId="04A7243D" w:rsidR="000774D5" w:rsidRDefault="000774D5" w:rsidP="00D850B8">
            <w:pPr>
              <w:rPr>
                <w:rFonts w:cstheme="minorHAnsi"/>
                <w:b/>
                <w:sz w:val="24"/>
                <w:szCs w:val="24"/>
              </w:rPr>
            </w:pPr>
          </w:p>
          <w:p w14:paraId="1B25FB39" w14:textId="1B2382FD" w:rsidR="000774D5" w:rsidRDefault="000774D5" w:rsidP="00D850B8">
            <w:pPr>
              <w:rPr>
                <w:rFonts w:cstheme="minorHAnsi"/>
                <w:b/>
                <w:sz w:val="24"/>
                <w:szCs w:val="24"/>
              </w:rPr>
            </w:pPr>
          </w:p>
          <w:p w14:paraId="3C64F01D" w14:textId="506807D1" w:rsidR="000774D5" w:rsidRDefault="000774D5" w:rsidP="00D850B8">
            <w:pPr>
              <w:rPr>
                <w:rFonts w:cstheme="minorHAnsi"/>
                <w:b/>
                <w:sz w:val="24"/>
                <w:szCs w:val="24"/>
              </w:rPr>
            </w:pPr>
            <w:r>
              <w:rPr>
                <w:rFonts w:cstheme="minorHAnsi"/>
                <w:b/>
                <w:sz w:val="24"/>
                <w:szCs w:val="24"/>
              </w:rPr>
              <w:t>JB</w:t>
            </w:r>
          </w:p>
          <w:p w14:paraId="7CA74085" w14:textId="37632B73" w:rsidR="000774D5" w:rsidRDefault="000774D5" w:rsidP="00D850B8">
            <w:pPr>
              <w:rPr>
                <w:rFonts w:cstheme="minorHAnsi"/>
                <w:b/>
                <w:sz w:val="24"/>
                <w:szCs w:val="24"/>
              </w:rPr>
            </w:pPr>
          </w:p>
          <w:p w14:paraId="72869B70" w14:textId="77777777" w:rsidR="000774D5" w:rsidRDefault="000774D5" w:rsidP="00D850B8">
            <w:pPr>
              <w:rPr>
                <w:rFonts w:cstheme="minorHAnsi"/>
                <w:b/>
                <w:sz w:val="24"/>
                <w:szCs w:val="24"/>
              </w:rPr>
            </w:pPr>
          </w:p>
          <w:p w14:paraId="3E05C577" w14:textId="77777777" w:rsidR="00FF6185" w:rsidRDefault="00FF6185" w:rsidP="00D850B8">
            <w:pPr>
              <w:rPr>
                <w:rFonts w:cstheme="minorHAnsi"/>
                <w:b/>
                <w:sz w:val="24"/>
                <w:szCs w:val="24"/>
              </w:rPr>
            </w:pPr>
          </w:p>
          <w:p w14:paraId="702E067B" w14:textId="77777777" w:rsidR="00FF6185" w:rsidRDefault="00FF6185" w:rsidP="00D850B8">
            <w:pPr>
              <w:rPr>
                <w:rFonts w:cstheme="minorHAnsi"/>
                <w:b/>
                <w:sz w:val="24"/>
                <w:szCs w:val="24"/>
              </w:rPr>
            </w:pPr>
          </w:p>
          <w:p w14:paraId="255F662B" w14:textId="77777777" w:rsidR="00FF6185" w:rsidRDefault="00FF6185" w:rsidP="00D850B8">
            <w:pPr>
              <w:rPr>
                <w:rFonts w:cstheme="minorHAnsi"/>
                <w:b/>
                <w:sz w:val="24"/>
                <w:szCs w:val="24"/>
              </w:rPr>
            </w:pPr>
          </w:p>
          <w:p w14:paraId="28E8F58F" w14:textId="77777777" w:rsidR="00FF6185" w:rsidRDefault="00FF6185" w:rsidP="00D850B8">
            <w:pPr>
              <w:rPr>
                <w:rFonts w:cstheme="minorHAnsi"/>
                <w:b/>
                <w:sz w:val="24"/>
                <w:szCs w:val="24"/>
              </w:rPr>
            </w:pPr>
          </w:p>
          <w:p w14:paraId="6F211688" w14:textId="77777777" w:rsidR="00FF6185" w:rsidRDefault="00FF6185" w:rsidP="00D850B8">
            <w:pPr>
              <w:rPr>
                <w:rFonts w:cstheme="minorHAnsi"/>
                <w:b/>
                <w:sz w:val="24"/>
                <w:szCs w:val="24"/>
              </w:rPr>
            </w:pPr>
          </w:p>
          <w:p w14:paraId="034D1090" w14:textId="77777777" w:rsidR="00FF6185" w:rsidRDefault="00FF6185" w:rsidP="00D850B8">
            <w:pPr>
              <w:rPr>
                <w:rFonts w:cstheme="minorHAnsi"/>
                <w:b/>
                <w:sz w:val="24"/>
                <w:szCs w:val="24"/>
              </w:rPr>
            </w:pPr>
          </w:p>
          <w:p w14:paraId="798E9126" w14:textId="77777777" w:rsidR="00FF6185" w:rsidRDefault="00FF6185" w:rsidP="00D850B8">
            <w:pPr>
              <w:rPr>
                <w:rFonts w:cstheme="minorHAnsi"/>
                <w:b/>
                <w:sz w:val="24"/>
                <w:szCs w:val="24"/>
              </w:rPr>
            </w:pPr>
          </w:p>
          <w:p w14:paraId="174F2C57" w14:textId="77777777" w:rsidR="00FF6185" w:rsidRDefault="00FF6185" w:rsidP="00D850B8">
            <w:pPr>
              <w:rPr>
                <w:rFonts w:cstheme="minorHAnsi"/>
                <w:b/>
                <w:sz w:val="24"/>
                <w:szCs w:val="24"/>
              </w:rPr>
            </w:pPr>
          </w:p>
          <w:p w14:paraId="5B3C9F5E" w14:textId="77777777" w:rsidR="00FF6185" w:rsidRDefault="00FF6185" w:rsidP="00D850B8">
            <w:pPr>
              <w:rPr>
                <w:rFonts w:cstheme="minorHAnsi"/>
                <w:b/>
                <w:sz w:val="24"/>
                <w:szCs w:val="24"/>
              </w:rPr>
            </w:pPr>
          </w:p>
          <w:p w14:paraId="79DB9549" w14:textId="77777777" w:rsidR="00FF6185" w:rsidRDefault="00FF6185" w:rsidP="00D850B8">
            <w:pPr>
              <w:rPr>
                <w:rFonts w:cstheme="minorHAnsi"/>
                <w:b/>
                <w:sz w:val="24"/>
                <w:szCs w:val="24"/>
              </w:rPr>
            </w:pPr>
          </w:p>
          <w:p w14:paraId="72BEDC2A" w14:textId="77777777" w:rsidR="00FF6185" w:rsidRDefault="00FF6185" w:rsidP="00D850B8">
            <w:pPr>
              <w:rPr>
                <w:rFonts w:cstheme="minorHAnsi"/>
                <w:b/>
                <w:sz w:val="24"/>
                <w:szCs w:val="24"/>
              </w:rPr>
            </w:pPr>
          </w:p>
          <w:p w14:paraId="37D674DC" w14:textId="77FAFCBD" w:rsidR="00FF6185" w:rsidRPr="00E4107D" w:rsidRDefault="00FF6185" w:rsidP="00D850B8">
            <w:pPr>
              <w:rPr>
                <w:rFonts w:cstheme="minorHAnsi"/>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F2B7D7D" w14:textId="77777777" w:rsidR="00A22D38" w:rsidRDefault="00A22D38" w:rsidP="00D850B8">
            <w:pPr>
              <w:ind w:hanging="108"/>
              <w:rPr>
                <w:rFonts w:cstheme="minorHAnsi"/>
                <w:b/>
                <w:sz w:val="24"/>
                <w:szCs w:val="24"/>
              </w:rPr>
            </w:pPr>
          </w:p>
          <w:p w14:paraId="0DD68685" w14:textId="77777777" w:rsidR="000774D5" w:rsidRDefault="000774D5" w:rsidP="00D850B8">
            <w:pPr>
              <w:ind w:hanging="108"/>
              <w:rPr>
                <w:rFonts w:cstheme="minorHAnsi"/>
                <w:b/>
                <w:sz w:val="24"/>
                <w:szCs w:val="24"/>
              </w:rPr>
            </w:pPr>
          </w:p>
          <w:p w14:paraId="06519009" w14:textId="77777777" w:rsidR="000774D5" w:rsidRDefault="000774D5" w:rsidP="00D850B8">
            <w:pPr>
              <w:ind w:hanging="108"/>
              <w:rPr>
                <w:rFonts w:cstheme="minorHAnsi"/>
                <w:b/>
                <w:sz w:val="24"/>
                <w:szCs w:val="24"/>
              </w:rPr>
            </w:pPr>
          </w:p>
          <w:p w14:paraId="207D330C" w14:textId="77777777" w:rsidR="000774D5" w:rsidRDefault="000774D5" w:rsidP="00D850B8">
            <w:pPr>
              <w:ind w:hanging="108"/>
              <w:rPr>
                <w:rFonts w:cstheme="minorHAnsi"/>
                <w:b/>
                <w:sz w:val="24"/>
                <w:szCs w:val="24"/>
              </w:rPr>
            </w:pPr>
          </w:p>
          <w:p w14:paraId="15AF17DE" w14:textId="77777777" w:rsidR="000774D5" w:rsidRDefault="000774D5" w:rsidP="00D850B8">
            <w:pPr>
              <w:ind w:hanging="108"/>
              <w:rPr>
                <w:rFonts w:cstheme="minorHAnsi"/>
                <w:b/>
                <w:sz w:val="24"/>
                <w:szCs w:val="24"/>
              </w:rPr>
            </w:pPr>
          </w:p>
          <w:p w14:paraId="410E840A" w14:textId="77777777" w:rsidR="000774D5" w:rsidRDefault="000774D5" w:rsidP="00D850B8">
            <w:pPr>
              <w:ind w:hanging="108"/>
              <w:rPr>
                <w:rFonts w:cstheme="minorHAnsi"/>
                <w:b/>
                <w:sz w:val="24"/>
                <w:szCs w:val="24"/>
              </w:rPr>
            </w:pPr>
          </w:p>
          <w:p w14:paraId="57177BA1" w14:textId="77777777" w:rsidR="000774D5" w:rsidRDefault="000774D5" w:rsidP="00D850B8">
            <w:pPr>
              <w:ind w:hanging="108"/>
              <w:rPr>
                <w:rFonts w:cstheme="minorHAnsi"/>
                <w:b/>
                <w:sz w:val="24"/>
                <w:szCs w:val="24"/>
              </w:rPr>
            </w:pPr>
          </w:p>
          <w:p w14:paraId="7377EF71" w14:textId="77777777" w:rsidR="000774D5" w:rsidRDefault="000774D5" w:rsidP="00D850B8">
            <w:pPr>
              <w:ind w:hanging="108"/>
              <w:rPr>
                <w:rFonts w:cstheme="minorHAnsi"/>
                <w:b/>
                <w:sz w:val="24"/>
                <w:szCs w:val="24"/>
              </w:rPr>
            </w:pPr>
          </w:p>
          <w:p w14:paraId="67EC38F3" w14:textId="77777777" w:rsidR="000774D5" w:rsidRDefault="000774D5" w:rsidP="00D850B8">
            <w:pPr>
              <w:ind w:hanging="108"/>
              <w:rPr>
                <w:rFonts w:cstheme="minorHAnsi"/>
                <w:b/>
                <w:sz w:val="24"/>
                <w:szCs w:val="24"/>
              </w:rPr>
            </w:pPr>
          </w:p>
          <w:p w14:paraId="15E6EE25" w14:textId="77777777" w:rsidR="000774D5" w:rsidRDefault="000774D5" w:rsidP="00D850B8">
            <w:pPr>
              <w:ind w:hanging="108"/>
              <w:rPr>
                <w:rFonts w:cstheme="minorHAnsi"/>
                <w:b/>
                <w:sz w:val="24"/>
                <w:szCs w:val="24"/>
              </w:rPr>
            </w:pPr>
          </w:p>
          <w:p w14:paraId="6A7E10D9" w14:textId="77777777" w:rsidR="000774D5" w:rsidRDefault="000774D5" w:rsidP="00D850B8">
            <w:pPr>
              <w:ind w:hanging="108"/>
              <w:rPr>
                <w:rFonts w:cstheme="minorHAnsi"/>
                <w:b/>
                <w:sz w:val="24"/>
                <w:szCs w:val="24"/>
              </w:rPr>
            </w:pPr>
          </w:p>
          <w:p w14:paraId="58A7A864" w14:textId="77777777" w:rsidR="000774D5" w:rsidRDefault="000774D5" w:rsidP="00D850B8">
            <w:pPr>
              <w:ind w:hanging="108"/>
              <w:rPr>
                <w:rFonts w:cstheme="minorHAnsi"/>
                <w:b/>
                <w:sz w:val="24"/>
                <w:szCs w:val="24"/>
              </w:rPr>
            </w:pPr>
          </w:p>
          <w:p w14:paraId="54310BA1" w14:textId="77777777" w:rsidR="000774D5" w:rsidRDefault="000774D5" w:rsidP="00D850B8">
            <w:pPr>
              <w:ind w:hanging="108"/>
              <w:rPr>
                <w:rFonts w:cstheme="minorHAnsi"/>
                <w:b/>
                <w:sz w:val="24"/>
                <w:szCs w:val="24"/>
              </w:rPr>
            </w:pPr>
          </w:p>
          <w:p w14:paraId="7CD41430" w14:textId="77777777" w:rsidR="000774D5" w:rsidRDefault="000774D5" w:rsidP="00D850B8">
            <w:pPr>
              <w:ind w:hanging="108"/>
              <w:rPr>
                <w:rFonts w:cstheme="minorHAnsi"/>
                <w:b/>
                <w:sz w:val="24"/>
                <w:szCs w:val="24"/>
              </w:rPr>
            </w:pPr>
          </w:p>
          <w:p w14:paraId="71ACEA76" w14:textId="77777777" w:rsidR="000774D5" w:rsidRDefault="000774D5" w:rsidP="00D850B8">
            <w:pPr>
              <w:ind w:hanging="108"/>
              <w:rPr>
                <w:rFonts w:cstheme="minorHAnsi"/>
                <w:b/>
                <w:sz w:val="24"/>
                <w:szCs w:val="24"/>
              </w:rPr>
            </w:pPr>
          </w:p>
          <w:p w14:paraId="0075EB28" w14:textId="77777777" w:rsidR="000774D5" w:rsidRDefault="000774D5" w:rsidP="00D850B8">
            <w:pPr>
              <w:ind w:hanging="108"/>
              <w:rPr>
                <w:rFonts w:cstheme="minorHAnsi"/>
                <w:b/>
                <w:sz w:val="24"/>
                <w:szCs w:val="24"/>
              </w:rPr>
            </w:pPr>
          </w:p>
          <w:p w14:paraId="755B824A" w14:textId="77777777" w:rsidR="000774D5" w:rsidRDefault="000774D5" w:rsidP="00D850B8">
            <w:pPr>
              <w:ind w:hanging="108"/>
              <w:rPr>
                <w:rFonts w:cstheme="minorHAnsi"/>
                <w:b/>
                <w:sz w:val="24"/>
                <w:szCs w:val="24"/>
              </w:rPr>
            </w:pPr>
          </w:p>
          <w:p w14:paraId="3408790A" w14:textId="77777777" w:rsidR="000774D5" w:rsidRDefault="000774D5" w:rsidP="00D850B8">
            <w:pPr>
              <w:ind w:hanging="108"/>
              <w:rPr>
                <w:rFonts w:cstheme="minorHAnsi"/>
                <w:b/>
                <w:sz w:val="24"/>
                <w:szCs w:val="24"/>
              </w:rPr>
            </w:pPr>
          </w:p>
          <w:p w14:paraId="71624254" w14:textId="77777777" w:rsidR="000774D5" w:rsidRDefault="000774D5" w:rsidP="00D850B8">
            <w:pPr>
              <w:ind w:hanging="108"/>
              <w:rPr>
                <w:rFonts w:cstheme="minorHAnsi"/>
                <w:b/>
                <w:sz w:val="24"/>
                <w:szCs w:val="24"/>
              </w:rPr>
            </w:pPr>
          </w:p>
          <w:p w14:paraId="0BC07563" w14:textId="77777777" w:rsidR="000774D5" w:rsidRDefault="000774D5" w:rsidP="00D850B8">
            <w:pPr>
              <w:ind w:hanging="108"/>
              <w:rPr>
                <w:rFonts w:cstheme="minorHAnsi"/>
                <w:b/>
                <w:sz w:val="24"/>
                <w:szCs w:val="24"/>
              </w:rPr>
            </w:pPr>
          </w:p>
          <w:p w14:paraId="28FC5FAD" w14:textId="77777777" w:rsidR="000774D5" w:rsidRDefault="000774D5" w:rsidP="00D850B8">
            <w:pPr>
              <w:ind w:hanging="108"/>
              <w:rPr>
                <w:rFonts w:cstheme="minorHAnsi"/>
                <w:b/>
                <w:sz w:val="24"/>
                <w:szCs w:val="24"/>
              </w:rPr>
            </w:pPr>
          </w:p>
          <w:p w14:paraId="1A387EA1" w14:textId="77777777" w:rsidR="000774D5" w:rsidRDefault="000774D5" w:rsidP="00D850B8">
            <w:pPr>
              <w:ind w:hanging="108"/>
              <w:rPr>
                <w:rFonts w:cstheme="minorHAnsi"/>
                <w:b/>
                <w:sz w:val="24"/>
                <w:szCs w:val="24"/>
              </w:rPr>
            </w:pPr>
          </w:p>
          <w:p w14:paraId="3FFFBF77" w14:textId="77777777" w:rsidR="000774D5" w:rsidRDefault="000774D5" w:rsidP="00D850B8">
            <w:pPr>
              <w:ind w:hanging="108"/>
              <w:rPr>
                <w:rFonts w:cstheme="minorHAnsi"/>
                <w:b/>
                <w:sz w:val="24"/>
                <w:szCs w:val="24"/>
              </w:rPr>
            </w:pPr>
          </w:p>
          <w:p w14:paraId="15DC38BF" w14:textId="77777777" w:rsidR="000774D5" w:rsidRDefault="000774D5" w:rsidP="00D850B8">
            <w:pPr>
              <w:ind w:hanging="108"/>
              <w:rPr>
                <w:rFonts w:cstheme="minorHAnsi"/>
                <w:b/>
                <w:sz w:val="24"/>
                <w:szCs w:val="24"/>
              </w:rPr>
            </w:pPr>
          </w:p>
          <w:p w14:paraId="2382A79D" w14:textId="77777777" w:rsidR="000774D5" w:rsidRDefault="000774D5" w:rsidP="00D850B8">
            <w:pPr>
              <w:ind w:hanging="108"/>
              <w:rPr>
                <w:rFonts w:cstheme="minorHAnsi"/>
                <w:b/>
                <w:sz w:val="24"/>
                <w:szCs w:val="24"/>
              </w:rPr>
            </w:pPr>
          </w:p>
          <w:p w14:paraId="4A0A4A23" w14:textId="77777777" w:rsidR="000774D5" w:rsidRDefault="000774D5" w:rsidP="00D850B8">
            <w:pPr>
              <w:ind w:hanging="108"/>
              <w:rPr>
                <w:rFonts w:cstheme="minorHAnsi"/>
                <w:b/>
                <w:sz w:val="24"/>
                <w:szCs w:val="24"/>
              </w:rPr>
            </w:pPr>
          </w:p>
          <w:p w14:paraId="12A4581F" w14:textId="77777777" w:rsidR="000774D5" w:rsidRDefault="000774D5" w:rsidP="00D850B8">
            <w:pPr>
              <w:ind w:hanging="108"/>
              <w:rPr>
                <w:rFonts w:cstheme="minorHAnsi"/>
                <w:b/>
                <w:sz w:val="24"/>
                <w:szCs w:val="24"/>
              </w:rPr>
            </w:pPr>
          </w:p>
          <w:p w14:paraId="240B6E63" w14:textId="77777777" w:rsidR="000774D5" w:rsidRDefault="000774D5" w:rsidP="00D850B8">
            <w:pPr>
              <w:ind w:hanging="108"/>
              <w:rPr>
                <w:rFonts w:cstheme="minorHAnsi"/>
                <w:b/>
                <w:sz w:val="24"/>
                <w:szCs w:val="24"/>
              </w:rPr>
            </w:pPr>
          </w:p>
          <w:p w14:paraId="59E8E09E" w14:textId="77777777" w:rsidR="000774D5" w:rsidRDefault="000774D5" w:rsidP="00D850B8">
            <w:pPr>
              <w:ind w:hanging="108"/>
              <w:rPr>
                <w:rFonts w:cstheme="minorHAnsi"/>
                <w:b/>
                <w:sz w:val="24"/>
                <w:szCs w:val="24"/>
              </w:rPr>
            </w:pPr>
          </w:p>
          <w:p w14:paraId="0AF885AD" w14:textId="77777777" w:rsidR="000774D5" w:rsidRDefault="000774D5" w:rsidP="00D850B8">
            <w:pPr>
              <w:ind w:hanging="108"/>
              <w:rPr>
                <w:rFonts w:cstheme="minorHAnsi"/>
                <w:b/>
                <w:sz w:val="24"/>
                <w:szCs w:val="24"/>
              </w:rPr>
            </w:pPr>
          </w:p>
          <w:p w14:paraId="08AB3260" w14:textId="77777777" w:rsidR="000774D5" w:rsidRDefault="000774D5" w:rsidP="00D850B8">
            <w:pPr>
              <w:ind w:hanging="108"/>
              <w:rPr>
                <w:rFonts w:cstheme="minorHAnsi"/>
                <w:b/>
                <w:sz w:val="24"/>
                <w:szCs w:val="24"/>
              </w:rPr>
            </w:pPr>
          </w:p>
          <w:p w14:paraId="7B9A7691" w14:textId="77777777" w:rsidR="000774D5" w:rsidRDefault="000774D5" w:rsidP="00D850B8">
            <w:pPr>
              <w:ind w:hanging="108"/>
              <w:rPr>
                <w:rFonts w:cstheme="minorHAnsi"/>
                <w:b/>
                <w:sz w:val="24"/>
                <w:szCs w:val="24"/>
              </w:rPr>
            </w:pPr>
          </w:p>
          <w:p w14:paraId="3F1472BE" w14:textId="77777777" w:rsidR="000774D5" w:rsidRDefault="000774D5" w:rsidP="00D850B8">
            <w:pPr>
              <w:ind w:hanging="108"/>
              <w:rPr>
                <w:rFonts w:cstheme="minorHAnsi"/>
                <w:b/>
                <w:sz w:val="24"/>
                <w:szCs w:val="24"/>
              </w:rPr>
            </w:pPr>
          </w:p>
          <w:p w14:paraId="482700DF" w14:textId="77777777" w:rsidR="000774D5" w:rsidRDefault="000774D5" w:rsidP="00D850B8">
            <w:pPr>
              <w:ind w:hanging="108"/>
              <w:rPr>
                <w:rFonts w:cstheme="minorHAnsi"/>
                <w:b/>
                <w:sz w:val="24"/>
                <w:szCs w:val="24"/>
              </w:rPr>
            </w:pPr>
          </w:p>
          <w:p w14:paraId="4B1AAC36" w14:textId="77777777" w:rsidR="000774D5" w:rsidRDefault="000774D5" w:rsidP="00D850B8">
            <w:pPr>
              <w:ind w:hanging="108"/>
              <w:rPr>
                <w:rFonts w:cstheme="minorHAnsi"/>
                <w:b/>
                <w:sz w:val="24"/>
                <w:szCs w:val="24"/>
              </w:rPr>
            </w:pPr>
          </w:p>
          <w:p w14:paraId="0B1F2B29" w14:textId="77777777" w:rsidR="000774D5" w:rsidRDefault="000774D5" w:rsidP="00D850B8">
            <w:pPr>
              <w:ind w:hanging="108"/>
              <w:rPr>
                <w:rFonts w:cstheme="minorHAnsi"/>
                <w:b/>
                <w:sz w:val="24"/>
                <w:szCs w:val="24"/>
              </w:rPr>
            </w:pPr>
          </w:p>
          <w:p w14:paraId="121E3376" w14:textId="77777777" w:rsidR="000774D5" w:rsidRDefault="000774D5" w:rsidP="00D850B8">
            <w:pPr>
              <w:ind w:hanging="108"/>
              <w:rPr>
                <w:rFonts w:cstheme="minorHAnsi"/>
                <w:b/>
                <w:sz w:val="24"/>
                <w:szCs w:val="24"/>
              </w:rPr>
            </w:pPr>
          </w:p>
          <w:p w14:paraId="09B66A86" w14:textId="77777777" w:rsidR="000774D5" w:rsidRDefault="000774D5" w:rsidP="00D850B8">
            <w:pPr>
              <w:ind w:hanging="108"/>
              <w:rPr>
                <w:rFonts w:cstheme="minorHAnsi"/>
                <w:b/>
                <w:sz w:val="24"/>
                <w:szCs w:val="24"/>
              </w:rPr>
            </w:pPr>
          </w:p>
          <w:p w14:paraId="375D243D" w14:textId="77777777" w:rsidR="000774D5" w:rsidRDefault="000774D5" w:rsidP="00D850B8">
            <w:pPr>
              <w:ind w:hanging="108"/>
              <w:rPr>
                <w:rFonts w:cstheme="minorHAnsi"/>
                <w:b/>
                <w:sz w:val="24"/>
                <w:szCs w:val="24"/>
              </w:rPr>
            </w:pPr>
          </w:p>
          <w:p w14:paraId="49ECC448" w14:textId="77777777" w:rsidR="000774D5" w:rsidRDefault="000774D5" w:rsidP="00D850B8">
            <w:pPr>
              <w:ind w:hanging="108"/>
              <w:rPr>
                <w:rFonts w:cstheme="minorHAnsi"/>
                <w:b/>
                <w:sz w:val="24"/>
                <w:szCs w:val="24"/>
              </w:rPr>
            </w:pPr>
          </w:p>
          <w:p w14:paraId="06F735EF" w14:textId="77777777" w:rsidR="000774D5" w:rsidRDefault="000774D5" w:rsidP="00D850B8">
            <w:pPr>
              <w:ind w:hanging="108"/>
              <w:rPr>
                <w:rFonts w:cstheme="minorHAnsi"/>
                <w:b/>
                <w:sz w:val="24"/>
                <w:szCs w:val="24"/>
              </w:rPr>
            </w:pPr>
          </w:p>
          <w:p w14:paraId="372A8E62" w14:textId="77777777" w:rsidR="000774D5" w:rsidRDefault="000774D5" w:rsidP="00D850B8">
            <w:pPr>
              <w:ind w:hanging="108"/>
              <w:rPr>
                <w:rFonts w:cstheme="minorHAnsi"/>
                <w:b/>
                <w:sz w:val="24"/>
                <w:szCs w:val="24"/>
              </w:rPr>
            </w:pPr>
          </w:p>
          <w:p w14:paraId="36D98D8D" w14:textId="77777777" w:rsidR="000774D5" w:rsidRDefault="000774D5" w:rsidP="00D850B8">
            <w:pPr>
              <w:ind w:hanging="108"/>
              <w:rPr>
                <w:rFonts w:cstheme="minorHAnsi"/>
                <w:b/>
                <w:sz w:val="24"/>
                <w:szCs w:val="24"/>
              </w:rPr>
            </w:pPr>
          </w:p>
          <w:p w14:paraId="63781123" w14:textId="77777777" w:rsidR="000774D5" w:rsidRDefault="000774D5" w:rsidP="00D850B8">
            <w:pPr>
              <w:ind w:hanging="108"/>
              <w:rPr>
                <w:rFonts w:cstheme="minorHAnsi"/>
                <w:b/>
                <w:sz w:val="24"/>
                <w:szCs w:val="24"/>
              </w:rPr>
            </w:pPr>
          </w:p>
          <w:p w14:paraId="0F5BD023" w14:textId="77777777" w:rsidR="000774D5" w:rsidRDefault="000774D5" w:rsidP="00D850B8">
            <w:pPr>
              <w:ind w:hanging="108"/>
              <w:rPr>
                <w:rFonts w:cstheme="minorHAnsi"/>
                <w:b/>
                <w:sz w:val="24"/>
                <w:szCs w:val="24"/>
              </w:rPr>
            </w:pPr>
          </w:p>
          <w:p w14:paraId="23D4D056" w14:textId="77777777" w:rsidR="000774D5" w:rsidRDefault="000774D5" w:rsidP="00D850B8">
            <w:pPr>
              <w:ind w:hanging="108"/>
              <w:rPr>
                <w:rFonts w:cstheme="minorHAnsi"/>
                <w:b/>
                <w:sz w:val="24"/>
                <w:szCs w:val="24"/>
              </w:rPr>
            </w:pPr>
          </w:p>
          <w:p w14:paraId="2FE36C91" w14:textId="77777777" w:rsidR="000774D5" w:rsidRDefault="000774D5" w:rsidP="00D850B8">
            <w:pPr>
              <w:ind w:hanging="108"/>
              <w:rPr>
                <w:rFonts w:cstheme="minorHAnsi"/>
                <w:b/>
                <w:sz w:val="24"/>
                <w:szCs w:val="24"/>
              </w:rPr>
            </w:pPr>
          </w:p>
          <w:p w14:paraId="2D392686" w14:textId="77777777" w:rsidR="000774D5" w:rsidRDefault="000774D5" w:rsidP="00D850B8">
            <w:pPr>
              <w:ind w:hanging="108"/>
              <w:rPr>
                <w:rFonts w:cstheme="minorHAnsi"/>
                <w:b/>
                <w:sz w:val="24"/>
                <w:szCs w:val="24"/>
              </w:rPr>
            </w:pPr>
          </w:p>
          <w:p w14:paraId="62F3F30B" w14:textId="77777777" w:rsidR="000774D5" w:rsidRDefault="000774D5" w:rsidP="00D850B8">
            <w:pPr>
              <w:ind w:hanging="108"/>
              <w:rPr>
                <w:rFonts w:cstheme="minorHAnsi"/>
                <w:b/>
                <w:sz w:val="24"/>
                <w:szCs w:val="24"/>
              </w:rPr>
            </w:pPr>
          </w:p>
          <w:p w14:paraId="31B434F7" w14:textId="77777777" w:rsidR="000774D5" w:rsidRDefault="000774D5" w:rsidP="00D850B8">
            <w:pPr>
              <w:ind w:hanging="108"/>
              <w:rPr>
                <w:rFonts w:cstheme="minorHAnsi"/>
                <w:b/>
                <w:sz w:val="24"/>
                <w:szCs w:val="24"/>
              </w:rPr>
            </w:pPr>
          </w:p>
          <w:p w14:paraId="3C3A3A64" w14:textId="77777777" w:rsidR="000774D5" w:rsidRDefault="000774D5" w:rsidP="00D850B8">
            <w:pPr>
              <w:ind w:hanging="108"/>
              <w:rPr>
                <w:rFonts w:cstheme="minorHAnsi"/>
                <w:b/>
                <w:sz w:val="24"/>
                <w:szCs w:val="24"/>
              </w:rPr>
            </w:pPr>
          </w:p>
          <w:p w14:paraId="1F41B08B" w14:textId="77777777" w:rsidR="000774D5" w:rsidRDefault="000774D5" w:rsidP="00D850B8">
            <w:pPr>
              <w:ind w:hanging="108"/>
              <w:rPr>
                <w:rFonts w:cstheme="minorHAnsi"/>
                <w:b/>
                <w:sz w:val="24"/>
                <w:szCs w:val="24"/>
              </w:rPr>
            </w:pPr>
          </w:p>
          <w:p w14:paraId="4980220B" w14:textId="77777777" w:rsidR="000774D5" w:rsidRDefault="000774D5" w:rsidP="00D850B8">
            <w:pPr>
              <w:ind w:hanging="108"/>
              <w:rPr>
                <w:rFonts w:cstheme="minorHAnsi"/>
                <w:b/>
                <w:sz w:val="24"/>
                <w:szCs w:val="24"/>
              </w:rPr>
            </w:pPr>
          </w:p>
          <w:p w14:paraId="436733C2" w14:textId="77777777" w:rsidR="000774D5" w:rsidRDefault="000774D5" w:rsidP="00D850B8">
            <w:pPr>
              <w:ind w:hanging="108"/>
              <w:rPr>
                <w:rFonts w:cstheme="minorHAnsi"/>
                <w:b/>
                <w:sz w:val="24"/>
                <w:szCs w:val="24"/>
              </w:rPr>
            </w:pPr>
          </w:p>
          <w:p w14:paraId="5CBBF414" w14:textId="77777777" w:rsidR="000774D5" w:rsidRDefault="000774D5" w:rsidP="00D850B8">
            <w:pPr>
              <w:ind w:hanging="108"/>
              <w:rPr>
                <w:rFonts w:cstheme="minorHAnsi"/>
                <w:b/>
                <w:sz w:val="24"/>
                <w:szCs w:val="24"/>
              </w:rPr>
            </w:pPr>
          </w:p>
          <w:p w14:paraId="6AA230C0" w14:textId="77777777" w:rsidR="000774D5" w:rsidRDefault="000774D5" w:rsidP="00D850B8">
            <w:pPr>
              <w:ind w:hanging="108"/>
              <w:rPr>
                <w:rFonts w:cstheme="minorHAnsi"/>
                <w:b/>
                <w:sz w:val="24"/>
                <w:szCs w:val="24"/>
              </w:rPr>
            </w:pPr>
          </w:p>
          <w:p w14:paraId="730D6730" w14:textId="77777777" w:rsidR="000774D5" w:rsidRDefault="000774D5" w:rsidP="00D850B8">
            <w:pPr>
              <w:ind w:hanging="108"/>
              <w:rPr>
                <w:rFonts w:cstheme="minorHAnsi"/>
                <w:b/>
                <w:sz w:val="24"/>
                <w:szCs w:val="24"/>
              </w:rPr>
            </w:pPr>
          </w:p>
          <w:p w14:paraId="0588835D" w14:textId="77777777" w:rsidR="000774D5" w:rsidRDefault="000774D5" w:rsidP="00D850B8">
            <w:pPr>
              <w:ind w:hanging="108"/>
              <w:rPr>
                <w:rFonts w:cstheme="minorHAnsi"/>
                <w:b/>
                <w:sz w:val="24"/>
                <w:szCs w:val="24"/>
              </w:rPr>
            </w:pPr>
          </w:p>
          <w:p w14:paraId="4360AA98" w14:textId="77777777" w:rsidR="000774D5" w:rsidRDefault="000774D5" w:rsidP="00D850B8">
            <w:pPr>
              <w:ind w:hanging="108"/>
              <w:rPr>
                <w:rFonts w:cstheme="minorHAnsi"/>
                <w:b/>
                <w:sz w:val="24"/>
                <w:szCs w:val="24"/>
              </w:rPr>
            </w:pPr>
          </w:p>
          <w:p w14:paraId="59BE7A19" w14:textId="77777777" w:rsidR="000774D5" w:rsidRDefault="000774D5" w:rsidP="00D850B8">
            <w:pPr>
              <w:ind w:hanging="108"/>
              <w:rPr>
                <w:rFonts w:cstheme="minorHAnsi"/>
                <w:b/>
                <w:sz w:val="24"/>
                <w:szCs w:val="24"/>
              </w:rPr>
            </w:pPr>
          </w:p>
          <w:p w14:paraId="02F43695" w14:textId="77777777" w:rsidR="000774D5" w:rsidRDefault="000774D5" w:rsidP="00D850B8">
            <w:pPr>
              <w:ind w:hanging="108"/>
              <w:rPr>
                <w:rFonts w:cstheme="minorHAnsi"/>
                <w:b/>
                <w:sz w:val="24"/>
                <w:szCs w:val="24"/>
              </w:rPr>
            </w:pPr>
          </w:p>
          <w:p w14:paraId="132D69D8" w14:textId="77777777" w:rsidR="000774D5" w:rsidRDefault="000774D5" w:rsidP="00D850B8">
            <w:pPr>
              <w:ind w:hanging="108"/>
              <w:rPr>
                <w:rFonts w:cstheme="minorHAnsi"/>
                <w:b/>
                <w:sz w:val="24"/>
                <w:szCs w:val="24"/>
              </w:rPr>
            </w:pPr>
          </w:p>
          <w:p w14:paraId="1B3C45CF" w14:textId="77777777" w:rsidR="000774D5" w:rsidRDefault="000774D5" w:rsidP="00D850B8">
            <w:pPr>
              <w:ind w:hanging="108"/>
              <w:rPr>
                <w:rFonts w:cstheme="minorHAnsi"/>
                <w:b/>
                <w:sz w:val="24"/>
                <w:szCs w:val="24"/>
              </w:rPr>
            </w:pPr>
          </w:p>
          <w:p w14:paraId="5362461B" w14:textId="77777777" w:rsidR="000774D5" w:rsidRDefault="000774D5" w:rsidP="00D850B8">
            <w:pPr>
              <w:ind w:hanging="108"/>
              <w:rPr>
                <w:rFonts w:cstheme="minorHAnsi"/>
                <w:b/>
                <w:sz w:val="24"/>
                <w:szCs w:val="24"/>
              </w:rPr>
            </w:pPr>
          </w:p>
          <w:p w14:paraId="32ECCFAB" w14:textId="77777777" w:rsidR="000774D5" w:rsidRDefault="000774D5" w:rsidP="00D850B8">
            <w:pPr>
              <w:ind w:hanging="108"/>
              <w:rPr>
                <w:rFonts w:cstheme="minorHAnsi"/>
                <w:b/>
                <w:sz w:val="24"/>
                <w:szCs w:val="24"/>
              </w:rPr>
            </w:pPr>
          </w:p>
          <w:p w14:paraId="6B9EDC2E" w14:textId="77777777" w:rsidR="000774D5" w:rsidRDefault="000774D5" w:rsidP="00D850B8">
            <w:pPr>
              <w:ind w:hanging="108"/>
              <w:rPr>
                <w:rFonts w:cstheme="minorHAnsi"/>
                <w:b/>
                <w:sz w:val="24"/>
                <w:szCs w:val="24"/>
              </w:rPr>
            </w:pPr>
          </w:p>
          <w:p w14:paraId="504EBF6E" w14:textId="77777777" w:rsidR="000774D5" w:rsidRDefault="000774D5" w:rsidP="00D850B8">
            <w:pPr>
              <w:ind w:hanging="108"/>
              <w:rPr>
                <w:rFonts w:cstheme="minorHAnsi"/>
                <w:b/>
                <w:sz w:val="24"/>
                <w:szCs w:val="24"/>
              </w:rPr>
            </w:pPr>
          </w:p>
          <w:p w14:paraId="7F8AD630" w14:textId="77777777" w:rsidR="000774D5" w:rsidRDefault="000774D5" w:rsidP="00D850B8">
            <w:pPr>
              <w:ind w:hanging="108"/>
              <w:rPr>
                <w:rFonts w:cstheme="minorHAnsi"/>
                <w:b/>
                <w:sz w:val="24"/>
                <w:szCs w:val="24"/>
              </w:rPr>
            </w:pPr>
          </w:p>
          <w:p w14:paraId="3CB0501F" w14:textId="77777777" w:rsidR="000774D5" w:rsidRDefault="000774D5" w:rsidP="00D850B8">
            <w:pPr>
              <w:ind w:hanging="108"/>
              <w:rPr>
                <w:rFonts w:cstheme="minorHAnsi"/>
                <w:b/>
                <w:sz w:val="24"/>
                <w:szCs w:val="24"/>
              </w:rPr>
            </w:pPr>
          </w:p>
          <w:p w14:paraId="0A65CE63" w14:textId="77777777" w:rsidR="000774D5" w:rsidRDefault="000774D5" w:rsidP="00D850B8">
            <w:pPr>
              <w:ind w:hanging="108"/>
              <w:rPr>
                <w:rFonts w:cstheme="minorHAnsi"/>
                <w:b/>
                <w:sz w:val="24"/>
                <w:szCs w:val="24"/>
              </w:rPr>
            </w:pPr>
          </w:p>
          <w:p w14:paraId="128A006B" w14:textId="77777777" w:rsidR="000774D5" w:rsidRDefault="000774D5" w:rsidP="00D850B8">
            <w:pPr>
              <w:ind w:hanging="108"/>
              <w:rPr>
                <w:rFonts w:cstheme="minorHAnsi"/>
                <w:b/>
                <w:sz w:val="24"/>
                <w:szCs w:val="24"/>
              </w:rPr>
            </w:pPr>
          </w:p>
          <w:p w14:paraId="2C9DC809" w14:textId="77777777" w:rsidR="000774D5" w:rsidRDefault="000774D5" w:rsidP="00D850B8">
            <w:pPr>
              <w:ind w:hanging="108"/>
              <w:rPr>
                <w:rFonts w:cstheme="minorHAnsi"/>
                <w:b/>
                <w:sz w:val="24"/>
                <w:szCs w:val="24"/>
              </w:rPr>
            </w:pPr>
          </w:p>
          <w:p w14:paraId="4441F647" w14:textId="77777777" w:rsidR="000774D5" w:rsidRDefault="000774D5" w:rsidP="00D850B8">
            <w:pPr>
              <w:ind w:hanging="108"/>
              <w:rPr>
                <w:rFonts w:cstheme="minorHAnsi"/>
                <w:b/>
                <w:sz w:val="24"/>
                <w:szCs w:val="24"/>
              </w:rPr>
            </w:pPr>
          </w:p>
          <w:p w14:paraId="46108B97" w14:textId="77777777" w:rsidR="000774D5" w:rsidRDefault="000774D5" w:rsidP="00D850B8">
            <w:pPr>
              <w:ind w:hanging="108"/>
              <w:rPr>
                <w:rFonts w:cstheme="minorHAnsi"/>
                <w:b/>
                <w:sz w:val="24"/>
                <w:szCs w:val="24"/>
              </w:rPr>
            </w:pPr>
          </w:p>
          <w:p w14:paraId="2886C190" w14:textId="77777777" w:rsidR="000774D5" w:rsidRDefault="000774D5" w:rsidP="00D850B8">
            <w:pPr>
              <w:ind w:hanging="108"/>
              <w:rPr>
                <w:rFonts w:cstheme="minorHAnsi"/>
                <w:b/>
                <w:sz w:val="24"/>
                <w:szCs w:val="24"/>
              </w:rPr>
            </w:pPr>
          </w:p>
          <w:p w14:paraId="5F13B5C5" w14:textId="77777777" w:rsidR="000774D5" w:rsidRDefault="000774D5" w:rsidP="00D850B8">
            <w:pPr>
              <w:ind w:hanging="108"/>
              <w:rPr>
                <w:rFonts w:cstheme="minorHAnsi"/>
                <w:b/>
                <w:sz w:val="24"/>
                <w:szCs w:val="24"/>
              </w:rPr>
            </w:pPr>
          </w:p>
          <w:p w14:paraId="05E81717" w14:textId="77777777" w:rsidR="000774D5" w:rsidRDefault="000774D5" w:rsidP="00D850B8">
            <w:pPr>
              <w:ind w:hanging="108"/>
              <w:rPr>
                <w:rFonts w:cstheme="minorHAnsi"/>
                <w:b/>
                <w:sz w:val="24"/>
                <w:szCs w:val="24"/>
              </w:rPr>
            </w:pPr>
          </w:p>
          <w:p w14:paraId="79A94976" w14:textId="77777777" w:rsidR="000774D5" w:rsidRDefault="000774D5" w:rsidP="00D850B8">
            <w:pPr>
              <w:ind w:hanging="108"/>
              <w:rPr>
                <w:rFonts w:cstheme="minorHAnsi"/>
                <w:b/>
                <w:sz w:val="24"/>
                <w:szCs w:val="24"/>
              </w:rPr>
            </w:pPr>
          </w:p>
          <w:p w14:paraId="7CB9145E" w14:textId="77777777" w:rsidR="000774D5" w:rsidRDefault="000774D5" w:rsidP="00D850B8">
            <w:pPr>
              <w:ind w:hanging="108"/>
              <w:rPr>
                <w:rFonts w:cstheme="minorHAnsi"/>
                <w:b/>
                <w:sz w:val="24"/>
                <w:szCs w:val="24"/>
              </w:rPr>
            </w:pPr>
          </w:p>
          <w:p w14:paraId="7427D903" w14:textId="546A5550" w:rsidR="000774D5" w:rsidRDefault="000774D5" w:rsidP="00D850B8">
            <w:pPr>
              <w:ind w:hanging="108"/>
              <w:rPr>
                <w:rFonts w:cstheme="minorHAnsi"/>
                <w:b/>
                <w:sz w:val="24"/>
                <w:szCs w:val="24"/>
              </w:rPr>
            </w:pPr>
            <w:r>
              <w:rPr>
                <w:rFonts w:cstheme="minorHAnsi"/>
                <w:b/>
                <w:sz w:val="24"/>
                <w:szCs w:val="24"/>
              </w:rPr>
              <w:t xml:space="preserve"> Next Committee</w:t>
            </w:r>
          </w:p>
          <w:p w14:paraId="712132B8" w14:textId="77777777" w:rsidR="000774D5" w:rsidRDefault="000774D5" w:rsidP="00D850B8">
            <w:pPr>
              <w:ind w:hanging="108"/>
              <w:rPr>
                <w:rFonts w:cstheme="minorHAnsi"/>
                <w:b/>
                <w:sz w:val="24"/>
                <w:szCs w:val="24"/>
              </w:rPr>
            </w:pPr>
          </w:p>
          <w:p w14:paraId="394DFCA8" w14:textId="37BD382F" w:rsidR="000774D5" w:rsidRPr="00E4107D" w:rsidRDefault="000774D5" w:rsidP="00D850B8">
            <w:pPr>
              <w:ind w:hanging="108"/>
              <w:rPr>
                <w:rFonts w:cstheme="minorHAnsi"/>
                <w:b/>
                <w:sz w:val="24"/>
                <w:szCs w:val="24"/>
              </w:rPr>
            </w:pPr>
          </w:p>
        </w:tc>
      </w:tr>
      <w:tr w:rsidR="006B244B" w:rsidRPr="00E4107D" w14:paraId="6D2ED6B3" w14:textId="77777777" w:rsidTr="2AF1700A">
        <w:tc>
          <w:tcPr>
            <w:tcW w:w="7372" w:type="dxa"/>
            <w:tcBorders>
              <w:top w:val="single" w:sz="4" w:space="0" w:color="auto"/>
              <w:left w:val="single" w:sz="4" w:space="0" w:color="auto"/>
              <w:bottom w:val="single" w:sz="4" w:space="0" w:color="auto"/>
              <w:right w:val="single" w:sz="4" w:space="0" w:color="auto"/>
            </w:tcBorders>
          </w:tcPr>
          <w:p w14:paraId="2F4687EC" w14:textId="04078ED3" w:rsidR="006B244B" w:rsidRPr="00E4107D" w:rsidRDefault="00AD7030" w:rsidP="000061DA">
            <w:pPr>
              <w:pStyle w:val="ListParagraph"/>
              <w:numPr>
                <w:ilvl w:val="0"/>
                <w:numId w:val="1"/>
              </w:numPr>
              <w:ind w:left="324" w:hanging="324"/>
              <w:jc w:val="both"/>
              <w:rPr>
                <w:rFonts w:cstheme="minorHAnsi"/>
                <w:b/>
                <w:sz w:val="24"/>
                <w:szCs w:val="24"/>
              </w:rPr>
            </w:pPr>
            <w:r w:rsidRPr="00E4107D">
              <w:rPr>
                <w:rFonts w:cstheme="minorHAnsi"/>
                <w:b/>
                <w:sz w:val="24"/>
                <w:szCs w:val="24"/>
              </w:rPr>
              <w:lastRenderedPageBreak/>
              <w:t>Policy and Procedure Update</w:t>
            </w:r>
          </w:p>
          <w:p w14:paraId="30FEF46B" w14:textId="2390E135" w:rsidR="00AD7030" w:rsidRPr="00E4107D" w:rsidRDefault="00AD7030" w:rsidP="00AD7030">
            <w:pPr>
              <w:jc w:val="both"/>
              <w:rPr>
                <w:rFonts w:cstheme="minorHAnsi"/>
                <w:b/>
                <w:sz w:val="24"/>
                <w:szCs w:val="24"/>
              </w:rPr>
            </w:pPr>
          </w:p>
          <w:p w14:paraId="14C1FEE5" w14:textId="715C4F89" w:rsidR="009F1B40" w:rsidRDefault="004D4677" w:rsidP="00AD7030">
            <w:pPr>
              <w:jc w:val="both"/>
              <w:rPr>
                <w:rFonts w:cstheme="minorHAnsi"/>
                <w:bCs/>
                <w:sz w:val="24"/>
                <w:szCs w:val="24"/>
              </w:rPr>
            </w:pPr>
            <w:r w:rsidRPr="00E4107D">
              <w:rPr>
                <w:rFonts w:cstheme="minorHAnsi"/>
                <w:bCs/>
                <w:sz w:val="24"/>
                <w:szCs w:val="24"/>
              </w:rPr>
              <w:t>Due to Covid there are many policies and procedures that have not been reviewed as they should have been</w:t>
            </w:r>
            <w:r w:rsidR="000774D5">
              <w:rPr>
                <w:rFonts w:cstheme="minorHAnsi"/>
                <w:bCs/>
                <w:sz w:val="24"/>
                <w:szCs w:val="24"/>
              </w:rPr>
              <w:t xml:space="preserve">. There </w:t>
            </w:r>
            <w:r w:rsidR="009F1B40">
              <w:rPr>
                <w:rFonts w:cstheme="minorHAnsi"/>
                <w:bCs/>
                <w:sz w:val="24"/>
                <w:szCs w:val="24"/>
              </w:rPr>
              <w:t xml:space="preserve">are currently </w:t>
            </w:r>
            <w:proofErr w:type="gramStart"/>
            <w:r w:rsidR="009F1B40">
              <w:rPr>
                <w:rFonts w:cstheme="minorHAnsi"/>
                <w:bCs/>
                <w:sz w:val="24"/>
                <w:szCs w:val="24"/>
              </w:rPr>
              <w:t>a number of</w:t>
            </w:r>
            <w:proofErr w:type="gramEnd"/>
            <w:r w:rsidR="009F1B40">
              <w:rPr>
                <w:rFonts w:cstheme="minorHAnsi"/>
                <w:bCs/>
                <w:sz w:val="24"/>
                <w:szCs w:val="24"/>
              </w:rPr>
              <w:t xml:space="preserve"> additional policies which have been identified which are awaiting approval.</w:t>
            </w:r>
          </w:p>
          <w:p w14:paraId="1A0F7A96" w14:textId="575C3CD8" w:rsidR="004D4677" w:rsidRPr="00E4107D" w:rsidRDefault="004D4677" w:rsidP="00AD7030">
            <w:pPr>
              <w:jc w:val="both"/>
              <w:rPr>
                <w:rFonts w:cstheme="minorHAnsi"/>
                <w:bCs/>
                <w:sz w:val="24"/>
                <w:szCs w:val="24"/>
              </w:rPr>
            </w:pPr>
          </w:p>
          <w:p w14:paraId="08971E63" w14:textId="008005F5" w:rsidR="004D4677" w:rsidRPr="00E4107D" w:rsidRDefault="009F1B40" w:rsidP="00AD7030">
            <w:pPr>
              <w:jc w:val="both"/>
              <w:rPr>
                <w:rFonts w:cstheme="minorHAnsi"/>
                <w:bCs/>
                <w:sz w:val="24"/>
                <w:szCs w:val="24"/>
              </w:rPr>
            </w:pPr>
            <w:r>
              <w:rPr>
                <w:rFonts w:cstheme="minorHAnsi"/>
                <w:bCs/>
                <w:sz w:val="24"/>
                <w:szCs w:val="24"/>
              </w:rPr>
              <w:t xml:space="preserve">It was noted that as there are so many policies in circulation, whether </w:t>
            </w:r>
            <w:proofErr w:type="gramStart"/>
            <w:r>
              <w:rPr>
                <w:rFonts w:cstheme="minorHAnsi"/>
                <w:bCs/>
                <w:sz w:val="24"/>
                <w:szCs w:val="24"/>
              </w:rPr>
              <w:t>it  would</w:t>
            </w:r>
            <w:proofErr w:type="gramEnd"/>
            <w:r>
              <w:rPr>
                <w:rFonts w:cstheme="minorHAnsi"/>
                <w:bCs/>
                <w:sz w:val="24"/>
                <w:szCs w:val="24"/>
              </w:rPr>
              <w:t xml:space="preserve"> be the expectation that a </w:t>
            </w:r>
            <w:r w:rsidR="004D4677" w:rsidRPr="00E4107D">
              <w:rPr>
                <w:rFonts w:cstheme="minorHAnsi"/>
                <w:bCs/>
                <w:sz w:val="24"/>
                <w:szCs w:val="24"/>
              </w:rPr>
              <w:t xml:space="preserve">new employee to TSC would be </w:t>
            </w:r>
            <w:r>
              <w:rPr>
                <w:rFonts w:cstheme="minorHAnsi"/>
                <w:bCs/>
                <w:sz w:val="24"/>
                <w:szCs w:val="24"/>
              </w:rPr>
              <w:t>requi</w:t>
            </w:r>
            <w:r w:rsidR="00146D45">
              <w:rPr>
                <w:rFonts w:cstheme="minorHAnsi"/>
                <w:bCs/>
                <w:sz w:val="24"/>
                <w:szCs w:val="24"/>
              </w:rPr>
              <w:t>r</w:t>
            </w:r>
            <w:r>
              <w:rPr>
                <w:rFonts w:cstheme="minorHAnsi"/>
                <w:bCs/>
                <w:sz w:val="24"/>
                <w:szCs w:val="24"/>
              </w:rPr>
              <w:t>ed</w:t>
            </w:r>
            <w:r w:rsidR="004D4677" w:rsidRPr="00E4107D">
              <w:rPr>
                <w:rFonts w:cstheme="minorHAnsi"/>
                <w:bCs/>
                <w:sz w:val="24"/>
                <w:szCs w:val="24"/>
              </w:rPr>
              <w:t xml:space="preserve"> to read </w:t>
            </w:r>
            <w:r w:rsidR="00146D45">
              <w:rPr>
                <w:rFonts w:cstheme="minorHAnsi"/>
                <w:bCs/>
                <w:sz w:val="24"/>
                <w:szCs w:val="24"/>
              </w:rPr>
              <w:t xml:space="preserve">all of the </w:t>
            </w:r>
            <w:r w:rsidR="004D4677" w:rsidRPr="00E4107D">
              <w:rPr>
                <w:rFonts w:cstheme="minorHAnsi"/>
                <w:bCs/>
                <w:sz w:val="24"/>
                <w:szCs w:val="24"/>
              </w:rPr>
              <w:t xml:space="preserve"> H&amp;S policies and statements as part of their induction. </w:t>
            </w:r>
            <w:r w:rsidR="00146D45">
              <w:rPr>
                <w:rFonts w:cstheme="minorHAnsi"/>
                <w:bCs/>
                <w:sz w:val="24"/>
                <w:szCs w:val="24"/>
              </w:rPr>
              <w:t>Not</w:t>
            </w:r>
            <w:r w:rsidR="004D4677" w:rsidRPr="00E4107D">
              <w:rPr>
                <w:rFonts w:cstheme="minorHAnsi"/>
                <w:bCs/>
                <w:sz w:val="24"/>
                <w:szCs w:val="24"/>
              </w:rPr>
              <w:t xml:space="preserve"> all policies would be </w:t>
            </w:r>
            <w:r w:rsidR="00146D45">
              <w:rPr>
                <w:rFonts w:cstheme="minorHAnsi"/>
                <w:bCs/>
                <w:sz w:val="24"/>
                <w:szCs w:val="24"/>
              </w:rPr>
              <w:t xml:space="preserve">deemed </w:t>
            </w:r>
            <w:r w:rsidR="004D4677" w:rsidRPr="00E4107D">
              <w:rPr>
                <w:rFonts w:cstheme="minorHAnsi"/>
                <w:bCs/>
                <w:sz w:val="24"/>
                <w:szCs w:val="24"/>
              </w:rPr>
              <w:t xml:space="preserve">essential for </w:t>
            </w:r>
            <w:r w:rsidR="009D17F1" w:rsidRPr="00E4107D">
              <w:rPr>
                <w:rFonts w:cstheme="minorHAnsi"/>
                <w:bCs/>
                <w:sz w:val="24"/>
                <w:szCs w:val="24"/>
              </w:rPr>
              <w:t xml:space="preserve">a </w:t>
            </w:r>
            <w:r w:rsidR="00146D45">
              <w:rPr>
                <w:rFonts w:cstheme="minorHAnsi"/>
                <w:bCs/>
                <w:sz w:val="24"/>
                <w:szCs w:val="24"/>
              </w:rPr>
              <w:t xml:space="preserve">new </w:t>
            </w:r>
            <w:r w:rsidR="009D17F1" w:rsidRPr="00E4107D">
              <w:rPr>
                <w:rFonts w:cstheme="minorHAnsi"/>
                <w:bCs/>
                <w:sz w:val="24"/>
                <w:szCs w:val="24"/>
              </w:rPr>
              <w:t>recruit</w:t>
            </w:r>
            <w:r w:rsidR="004D4677" w:rsidRPr="00E4107D">
              <w:rPr>
                <w:rFonts w:cstheme="minorHAnsi"/>
                <w:bCs/>
                <w:sz w:val="24"/>
                <w:szCs w:val="24"/>
              </w:rPr>
              <w:t xml:space="preserve"> however </w:t>
            </w:r>
            <w:r w:rsidR="00146D45">
              <w:rPr>
                <w:rFonts w:cstheme="minorHAnsi"/>
                <w:bCs/>
                <w:sz w:val="24"/>
                <w:szCs w:val="24"/>
              </w:rPr>
              <w:t xml:space="preserve">it is important to highlight awareness of </w:t>
            </w:r>
            <w:proofErr w:type="gramStart"/>
            <w:r w:rsidR="00146D45">
              <w:rPr>
                <w:rFonts w:cstheme="minorHAnsi"/>
                <w:bCs/>
                <w:sz w:val="24"/>
                <w:szCs w:val="24"/>
              </w:rPr>
              <w:t xml:space="preserve">individual </w:t>
            </w:r>
            <w:r w:rsidR="004D4677" w:rsidRPr="00E4107D">
              <w:rPr>
                <w:rFonts w:cstheme="minorHAnsi"/>
                <w:bCs/>
                <w:sz w:val="24"/>
                <w:szCs w:val="24"/>
              </w:rPr>
              <w:t xml:space="preserve"> </w:t>
            </w:r>
            <w:r w:rsidR="00855B1A">
              <w:rPr>
                <w:rFonts w:cstheme="minorHAnsi"/>
                <w:bCs/>
                <w:sz w:val="24"/>
                <w:szCs w:val="24"/>
              </w:rPr>
              <w:t>r</w:t>
            </w:r>
            <w:r w:rsidR="004D4677" w:rsidRPr="00E4107D">
              <w:rPr>
                <w:rFonts w:cstheme="minorHAnsi"/>
                <w:bCs/>
                <w:sz w:val="24"/>
                <w:szCs w:val="24"/>
              </w:rPr>
              <w:t>esponsibilities</w:t>
            </w:r>
            <w:proofErr w:type="gramEnd"/>
            <w:r w:rsidR="004D4677" w:rsidRPr="00E4107D">
              <w:rPr>
                <w:rFonts w:cstheme="minorHAnsi"/>
                <w:bCs/>
                <w:sz w:val="24"/>
                <w:szCs w:val="24"/>
              </w:rPr>
              <w:t>.</w:t>
            </w:r>
          </w:p>
          <w:p w14:paraId="3FD93323" w14:textId="77777777" w:rsidR="006B244B" w:rsidRPr="00E4107D" w:rsidRDefault="006B244B" w:rsidP="008325BC">
            <w:pPr>
              <w:jc w:val="both"/>
              <w:rPr>
                <w:rFonts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A8BADB8" w14:textId="77777777" w:rsidR="006B244B" w:rsidRPr="00E4107D" w:rsidRDefault="006B244B" w:rsidP="00D850B8">
            <w:pPr>
              <w:rPr>
                <w:rFonts w:cstheme="minorHAnsi"/>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B9423D1" w14:textId="77777777" w:rsidR="006B244B" w:rsidRPr="00E4107D" w:rsidRDefault="006B244B" w:rsidP="00D850B8">
            <w:pPr>
              <w:ind w:hanging="108"/>
              <w:rPr>
                <w:rFonts w:cstheme="minorHAnsi"/>
                <w:b/>
                <w:sz w:val="24"/>
                <w:szCs w:val="24"/>
              </w:rPr>
            </w:pPr>
          </w:p>
        </w:tc>
      </w:tr>
      <w:tr w:rsidR="005012CF" w:rsidRPr="00E4107D" w14:paraId="7160E35D" w14:textId="77777777" w:rsidTr="2AF1700A">
        <w:tc>
          <w:tcPr>
            <w:tcW w:w="7372" w:type="dxa"/>
            <w:tcBorders>
              <w:top w:val="single" w:sz="4" w:space="0" w:color="auto"/>
            </w:tcBorders>
          </w:tcPr>
          <w:p w14:paraId="24444A0C" w14:textId="77777777" w:rsidR="005012CF" w:rsidRPr="00E4107D" w:rsidRDefault="005012CF" w:rsidP="000061DA">
            <w:pPr>
              <w:pStyle w:val="ListParagraph"/>
              <w:numPr>
                <w:ilvl w:val="0"/>
                <w:numId w:val="1"/>
              </w:numPr>
              <w:ind w:left="324" w:hanging="324"/>
              <w:jc w:val="both"/>
              <w:rPr>
                <w:rFonts w:cstheme="minorHAnsi"/>
                <w:b/>
                <w:sz w:val="24"/>
                <w:szCs w:val="24"/>
              </w:rPr>
            </w:pPr>
            <w:r w:rsidRPr="00E4107D">
              <w:rPr>
                <w:rFonts w:cstheme="minorHAnsi"/>
                <w:b/>
                <w:sz w:val="24"/>
                <w:szCs w:val="24"/>
              </w:rPr>
              <w:t>Any Other Busin</w:t>
            </w:r>
            <w:r w:rsidR="00AD7030" w:rsidRPr="00E4107D">
              <w:rPr>
                <w:rFonts w:cstheme="minorHAnsi"/>
                <w:b/>
                <w:sz w:val="24"/>
                <w:szCs w:val="24"/>
              </w:rPr>
              <w:t>ess</w:t>
            </w:r>
          </w:p>
          <w:p w14:paraId="546DAFF5" w14:textId="4B9B159A" w:rsidR="00AD7030" w:rsidRPr="00E4107D" w:rsidRDefault="00AD7030" w:rsidP="00AD7030">
            <w:pPr>
              <w:jc w:val="both"/>
              <w:rPr>
                <w:rFonts w:cstheme="minorHAnsi"/>
                <w:b/>
                <w:sz w:val="24"/>
                <w:szCs w:val="24"/>
              </w:rPr>
            </w:pPr>
          </w:p>
          <w:p w14:paraId="1798A591" w14:textId="1F90C93B" w:rsidR="007D756E" w:rsidRPr="00E4107D" w:rsidRDefault="007D756E" w:rsidP="00AD7030">
            <w:pPr>
              <w:jc w:val="both"/>
              <w:rPr>
                <w:rFonts w:cstheme="minorHAnsi"/>
                <w:bCs/>
                <w:sz w:val="24"/>
                <w:szCs w:val="24"/>
              </w:rPr>
            </w:pPr>
            <w:r w:rsidRPr="00E4107D">
              <w:rPr>
                <w:rFonts w:cstheme="minorHAnsi"/>
                <w:bCs/>
                <w:sz w:val="24"/>
                <w:szCs w:val="24"/>
              </w:rPr>
              <w:t xml:space="preserve">It was asked if the college would still be providing LFT tests to staff and students as there is a cost implication if testing is still expected. AF has </w:t>
            </w:r>
            <w:r w:rsidRPr="00E4107D">
              <w:rPr>
                <w:rFonts w:cstheme="minorHAnsi"/>
                <w:bCs/>
                <w:sz w:val="24"/>
                <w:szCs w:val="24"/>
              </w:rPr>
              <w:lastRenderedPageBreak/>
              <w:t xml:space="preserve">received a note from the DfE noting that as from 31/03/22 any remaining college </w:t>
            </w:r>
            <w:r w:rsidR="00146D45">
              <w:rPr>
                <w:rFonts w:cstheme="minorHAnsi"/>
                <w:bCs/>
                <w:sz w:val="24"/>
                <w:szCs w:val="24"/>
              </w:rPr>
              <w:t xml:space="preserve">test kit </w:t>
            </w:r>
            <w:r w:rsidRPr="00E4107D">
              <w:rPr>
                <w:rFonts w:cstheme="minorHAnsi"/>
                <w:bCs/>
                <w:sz w:val="24"/>
                <w:szCs w:val="24"/>
              </w:rPr>
              <w:t>stocks are not to be distributed</w:t>
            </w:r>
            <w:r w:rsidR="00146D45">
              <w:rPr>
                <w:rFonts w:cstheme="minorHAnsi"/>
                <w:bCs/>
                <w:sz w:val="24"/>
                <w:szCs w:val="24"/>
              </w:rPr>
              <w:t xml:space="preserve"> to staff and students</w:t>
            </w:r>
            <w:r w:rsidRPr="00E4107D">
              <w:rPr>
                <w:rFonts w:cstheme="minorHAnsi"/>
                <w:bCs/>
                <w:sz w:val="24"/>
                <w:szCs w:val="24"/>
              </w:rPr>
              <w:t xml:space="preserve">. AF is to check the official process on this and will update </w:t>
            </w:r>
            <w:r w:rsidR="006C323C" w:rsidRPr="00E4107D">
              <w:rPr>
                <w:rFonts w:cstheme="minorHAnsi"/>
                <w:bCs/>
                <w:sz w:val="24"/>
                <w:szCs w:val="24"/>
              </w:rPr>
              <w:t>all once the official guidance has been received.</w:t>
            </w:r>
          </w:p>
          <w:p w14:paraId="2AD0B992" w14:textId="2E92F51C" w:rsidR="00AD7030" w:rsidRPr="00E4107D" w:rsidRDefault="00AD7030" w:rsidP="00AD7030">
            <w:pPr>
              <w:jc w:val="both"/>
              <w:rPr>
                <w:rFonts w:cstheme="minorHAnsi"/>
                <w:b/>
                <w:sz w:val="24"/>
                <w:szCs w:val="24"/>
              </w:rPr>
            </w:pPr>
          </w:p>
        </w:tc>
        <w:tc>
          <w:tcPr>
            <w:tcW w:w="1559" w:type="dxa"/>
            <w:tcBorders>
              <w:top w:val="single" w:sz="4" w:space="0" w:color="auto"/>
            </w:tcBorders>
          </w:tcPr>
          <w:p w14:paraId="48B14DE5" w14:textId="77777777" w:rsidR="005012CF" w:rsidRDefault="005012CF" w:rsidP="00D850B8">
            <w:pPr>
              <w:rPr>
                <w:rFonts w:cstheme="minorHAnsi"/>
                <w:b/>
                <w:sz w:val="24"/>
                <w:szCs w:val="24"/>
              </w:rPr>
            </w:pPr>
          </w:p>
          <w:p w14:paraId="66848561" w14:textId="77777777" w:rsidR="00146D45" w:rsidRDefault="00146D45" w:rsidP="00D850B8">
            <w:pPr>
              <w:rPr>
                <w:rFonts w:cstheme="minorHAnsi"/>
                <w:b/>
                <w:sz w:val="24"/>
                <w:szCs w:val="24"/>
              </w:rPr>
            </w:pPr>
          </w:p>
          <w:p w14:paraId="17872BAF" w14:textId="77777777" w:rsidR="00146D45" w:rsidRDefault="00146D45" w:rsidP="00D850B8">
            <w:pPr>
              <w:rPr>
                <w:rFonts w:cstheme="minorHAnsi"/>
                <w:b/>
                <w:sz w:val="24"/>
                <w:szCs w:val="24"/>
              </w:rPr>
            </w:pPr>
          </w:p>
          <w:p w14:paraId="1C6550AD" w14:textId="77777777" w:rsidR="00146D45" w:rsidRDefault="00146D45" w:rsidP="00D850B8">
            <w:pPr>
              <w:rPr>
                <w:rFonts w:cstheme="minorHAnsi"/>
                <w:b/>
                <w:sz w:val="24"/>
                <w:szCs w:val="24"/>
              </w:rPr>
            </w:pPr>
          </w:p>
          <w:p w14:paraId="7D7FBAAC" w14:textId="77777777" w:rsidR="00146D45" w:rsidRDefault="00146D45" w:rsidP="00D850B8">
            <w:pPr>
              <w:rPr>
                <w:rFonts w:cstheme="minorHAnsi"/>
                <w:b/>
                <w:sz w:val="24"/>
                <w:szCs w:val="24"/>
              </w:rPr>
            </w:pPr>
          </w:p>
          <w:p w14:paraId="53DD7976" w14:textId="77777777" w:rsidR="00146D45" w:rsidRDefault="00146D45" w:rsidP="00D850B8">
            <w:pPr>
              <w:rPr>
                <w:rFonts w:cstheme="minorHAnsi"/>
                <w:b/>
                <w:sz w:val="24"/>
                <w:szCs w:val="24"/>
              </w:rPr>
            </w:pPr>
          </w:p>
          <w:p w14:paraId="246BD5F4" w14:textId="213DA831" w:rsidR="00146D45" w:rsidRPr="00E4107D" w:rsidRDefault="00146D45" w:rsidP="00D850B8">
            <w:pPr>
              <w:rPr>
                <w:rFonts w:cstheme="minorHAnsi"/>
                <w:b/>
                <w:sz w:val="24"/>
                <w:szCs w:val="24"/>
              </w:rPr>
            </w:pPr>
            <w:r>
              <w:rPr>
                <w:rFonts w:cstheme="minorHAnsi"/>
                <w:b/>
                <w:sz w:val="24"/>
                <w:szCs w:val="24"/>
              </w:rPr>
              <w:t>AF</w:t>
            </w:r>
          </w:p>
        </w:tc>
        <w:tc>
          <w:tcPr>
            <w:tcW w:w="1843" w:type="dxa"/>
            <w:tcBorders>
              <w:top w:val="single" w:sz="4" w:space="0" w:color="auto"/>
            </w:tcBorders>
          </w:tcPr>
          <w:p w14:paraId="57FBC928" w14:textId="77777777" w:rsidR="005012CF" w:rsidRPr="00E4107D" w:rsidRDefault="005012CF" w:rsidP="00D850B8">
            <w:pPr>
              <w:ind w:hanging="108"/>
              <w:rPr>
                <w:rFonts w:cstheme="minorHAnsi"/>
                <w:b/>
                <w:sz w:val="24"/>
                <w:szCs w:val="24"/>
              </w:rPr>
            </w:pPr>
          </w:p>
        </w:tc>
      </w:tr>
      <w:tr w:rsidR="006B244B" w:rsidRPr="00E4107D" w14:paraId="408010B9" w14:textId="77777777" w:rsidTr="2AF1700A">
        <w:tc>
          <w:tcPr>
            <w:tcW w:w="7372" w:type="dxa"/>
          </w:tcPr>
          <w:p w14:paraId="38EF7FB2" w14:textId="426C78A7" w:rsidR="006B244B" w:rsidRPr="00E4107D" w:rsidRDefault="00A22D38" w:rsidP="000061DA">
            <w:pPr>
              <w:pStyle w:val="ListParagraph"/>
              <w:numPr>
                <w:ilvl w:val="0"/>
                <w:numId w:val="1"/>
              </w:numPr>
              <w:ind w:left="324" w:hanging="324"/>
              <w:jc w:val="both"/>
              <w:rPr>
                <w:rFonts w:cstheme="minorHAnsi"/>
                <w:b/>
                <w:sz w:val="24"/>
                <w:szCs w:val="24"/>
              </w:rPr>
            </w:pPr>
            <w:r w:rsidRPr="00E4107D">
              <w:rPr>
                <w:rFonts w:cstheme="minorHAnsi"/>
                <w:bCs/>
                <w:sz w:val="24"/>
                <w:szCs w:val="24"/>
              </w:rPr>
              <w:t>Date and time of next meeting</w:t>
            </w:r>
            <w:r w:rsidR="005012CF" w:rsidRPr="00E4107D">
              <w:rPr>
                <w:rFonts w:cstheme="minorHAnsi"/>
                <w:b/>
                <w:sz w:val="24"/>
                <w:szCs w:val="24"/>
              </w:rPr>
              <w:t xml:space="preserve"> </w:t>
            </w:r>
            <w:r w:rsidR="005012CF" w:rsidRPr="00E4107D">
              <w:rPr>
                <w:rFonts w:eastAsia="Times New Roman" w:cstheme="minorHAnsi"/>
                <w:sz w:val="24"/>
                <w:szCs w:val="24"/>
                <w:lang w:eastAsia="en-GB"/>
              </w:rPr>
              <w:t>9th June 2022. 13:30 to 15:00 </w:t>
            </w:r>
          </w:p>
          <w:p w14:paraId="5702B471" w14:textId="77777777" w:rsidR="006B244B" w:rsidRPr="00E4107D" w:rsidRDefault="006B244B" w:rsidP="00D374B5">
            <w:pPr>
              <w:ind w:left="324"/>
              <w:jc w:val="both"/>
              <w:rPr>
                <w:rFonts w:cstheme="minorHAnsi"/>
                <w:sz w:val="24"/>
                <w:szCs w:val="24"/>
              </w:rPr>
            </w:pPr>
          </w:p>
        </w:tc>
        <w:tc>
          <w:tcPr>
            <w:tcW w:w="1559" w:type="dxa"/>
          </w:tcPr>
          <w:p w14:paraId="1DD138A8" w14:textId="77777777" w:rsidR="006B244B" w:rsidRPr="00E4107D" w:rsidRDefault="006B244B" w:rsidP="00D850B8">
            <w:pPr>
              <w:rPr>
                <w:rFonts w:cstheme="minorHAnsi"/>
                <w:b/>
                <w:sz w:val="24"/>
                <w:szCs w:val="24"/>
              </w:rPr>
            </w:pPr>
          </w:p>
        </w:tc>
        <w:tc>
          <w:tcPr>
            <w:tcW w:w="1843" w:type="dxa"/>
          </w:tcPr>
          <w:p w14:paraId="7E774431" w14:textId="77777777" w:rsidR="006B244B" w:rsidRPr="00E4107D" w:rsidRDefault="006B244B" w:rsidP="00D850B8">
            <w:pPr>
              <w:ind w:hanging="108"/>
              <w:rPr>
                <w:rFonts w:cstheme="minorHAnsi"/>
                <w:b/>
                <w:sz w:val="24"/>
                <w:szCs w:val="24"/>
              </w:rPr>
            </w:pPr>
          </w:p>
        </w:tc>
      </w:tr>
    </w:tbl>
    <w:p w14:paraId="0C0E6C0A" w14:textId="2F7D375E" w:rsidR="00812026" w:rsidRPr="00E4107D" w:rsidRDefault="00812026" w:rsidP="0066753E">
      <w:pPr>
        <w:spacing w:after="0" w:line="240" w:lineRule="auto"/>
        <w:jc w:val="both"/>
        <w:rPr>
          <w:rFonts w:cstheme="minorHAnsi"/>
          <w:sz w:val="24"/>
          <w:szCs w:val="24"/>
        </w:rPr>
      </w:pPr>
    </w:p>
    <w:p w14:paraId="71C1DCC0" w14:textId="353E9628" w:rsidR="005012CF" w:rsidRPr="00E4107D" w:rsidRDefault="005012CF" w:rsidP="0066753E">
      <w:pPr>
        <w:spacing w:after="0" w:line="240" w:lineRule="auto"/>
        <w:jc w:val="both"/>
        <w:rPr>
          <w:rFonts w:cstheme="minorHAnsi"/>
          <w:sz w:val="24"/>
          <w:szCs w:val="24"/>
        </w:rPr>
      </w:pPr>
    </w:p>
    <w:p w14:paraId="3D133F4B" w14:textId="77777777" w:rsidR="005012CF" w:rsidRPr="00E4107D" w:rsidRDefault="005012CF" w:rsidP="0066753E">
      <w:pPr>
        <w:spacing w:after="0" w:line="240" w:lineRule="auto"/>
        <w:jc w:val="both"/>
        <w:rPr>
          <w:rFonts w:cstheme="minorHAnsi"/>
          <w:sz w:val="24"/>
          <w:szCs w:val="24"/>
        </w:rPr>
      </w:pPr>
    </w:p>
    <w:sectPr w:rsidR="005012CF" w:rsidRPr="00E4107D" w:rsidSect="00D374B5">
      <w:headerReference w:type="even" r:id="rId9"/>
      <w:headerReference w:type="default" r:id="rId10"/>
      <w:footerReference w:type="even" r:id="rId11"/>
      <w:footerReference w:type="default" r:id="rId12"/>
      <w:headerReference w:type="first" r:id="rId13"/>
      <w:footerReference w:type="first" r:id="rId14"/>
      <w:pgSz w:w="11906" w:h="16838" w:code="9"/>
      <w:pgMar w:top="1843" w:right="707"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3006F" w14:textId="77777777" w:rsidR="00BC7A94" w:rsidRDefault="00BC7A94" w:rsidP="005B2F67">
      <w:pPr>
        <w:spacing w:after="0" w:line="240" w:lineRule="auto"/>
      </w:pPr>
      <w:r>
        <w:separator/>
      </w:r>
    </w:p>
  </w:endnote>
  <w:endnote w:type="continuationSeparator" w:id="0">
    <w:p w14:paraId="0C93D5F0" w14:textId="77777777" w:rsidR="00BC7A94" w:rsidRDefault="00BC7A94" w:rsidP="005B2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2D7DE" w14:textId="77777777" w:rsidR="0098678F" w:rsidRDefault="009867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1AB84" w14:textId="2C08E9E9" w:rsidR="00F25666" w:rsidRPr="00F95356" w:rsidRDefault="0098678F" w:rsidP="000B4A30">
    <w:pPr>
      <w:pStyle w:val="Footer"/>
      <w:tabs>
        <w:tab w:val="clear" w:pos="4513"/>
        <w:tab w:val="clear" w:pos="9026"/>
      </w:tabs>
      <w:ind w:hanging="851"/>
    </w:pPr>
    <w:r>
      <w:rPr>
        <w:highlight w:val="yellow"/>
      </w:rPr>
      <w:t>Nicola Smith</w:t>
    </w:r>
    <w:r>
      <w:t xml:space="preserve">                                        </w:t>
    </w:r>
    <w:r w:rsidR="00F25666" w:rsidRPr="00F95356">
      <w:t xml:space="preserve">  </w:t>
    </w:r>
    <w:r w:rsidR="00902602">
      <w:tab/>
    </w:r>
    <w:r w:rsidR="00902602">
      <w:tab/>
    </w:r>
    <w:r w:rsidR="00902602">
      <w:tab/>
    </w:r>
    <w:r w:rsidR="00F25666" w:rsidRPr="00F95356">
      <w:fldChar w:fldCharType="begin"/>
    </w:r>
    <w:r w:rsidR="00F25666" w:rsidRPr="00F95356">
      <w:instrText xml:space="preserve"> PAGE   \* MERGEFORMAT </w:instrText>
    </w:r>
    <w:r w:rsidR="00F25666" w:rsidRPr="00F95356">
      <w:fldChar w:fldCharType="separate"/>
    </w:r>
    <w:r w:rsidR="00106C88" w:rsidRPr="00106C88">
      <w:rPr>
        <w:b/>
        <w:bCs/>
        <w:noProof/>
      </w:rPr>
      <w:t>1</w:t>
    </w:r>
    <w:r w:rsidR="00F25666" w:rsidRPr="00F95356">
      <w:rPr>
        <w:b/>
        <w:bCs/>
        <w:noProof/>
      </w:rPr>
      <w:fldChar w:fldCharType="end"/>
    </w:r>
    <w:r w:rsidR="00F25666" w:rsidRPr="00F95356">
      <w:rPr>
        <w:b/>
        <w:bCs/>
      </w:rPr>
      <w:t xml:space="preserve"> </w:t>
    </w:r>
    <w:r w:rsidR="00F25666" w:rsidRPr="00F95356">
      <w:t>|</w:t>
    </w:r>
    <w:r w:rsidR="00F25666" w:rsidRPr="00F95356">
      <w:rPr>
        <w:b/>
        <w:bCs/>
      </w:rPr>
      <w:t xml:space="preserve"> </w:t>
    </w:r>
    <w:r w:rsidR="00F25666" w:rsidRPr="00F95356">
      <w:rPr>
        <w:color w:val="808080" w:themeColor="background1" w:themeShade="80"/>
        <w:spacing w:val="60"/>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73C2" w14:textId="77777777" w:rsidR="0098678F" w:rsidRDefault="009867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DF2A2" w14:textId="77777777" w:rsidR="00BC7A94" w:rsidRDefault="00BC7A94" w:rsidP="005B2F67">
      <w:pPr>
        <w:spacing w:after="0" w:line="240" w:lineRule="auto"/>
      </w:pPr>
      <w:r>
        <w:separator/>
      </w:r>
    </w:p>
  </w:footnote>
  <w:footnote w:type="continuationSeparator" w:id="0">
    <w:p w14:paraId="13E4CC74" w14:textId="77777777" w:rsidR="00BC7A94" w:rsidRDefault="00BC7A94" w:rsidP="005B2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36EB4" w14:textId="77777777" w:rsidR="0098678F" w:rsidRDefault="009867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5A91E" w14:textId="77777777" w:rsidR="0098678F" w:rsidRDefault="009867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CB620" w14:textId="77777777" w:rsidR="0098678F" w:rsidRDefault="009867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5745"/>
    <w:multiLevelType w:val="hybridMultilevel"/>
    <w:tmpl w:val="A6B4CCC4"/>
    <w:lvl w:ilvl="0" w:tplc="0CE64D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0B1110"/>
    <w:multiLevelType w:val="hybridMultilevel"/>
    <w:tmpl w:val="D62AC6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F34A6C"/>
    <w:multiLevelType w:val="hybridMultilevel"/>
    <w:tmpl w:val="949CC0DA"/>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3" w15:restartNumberingAfterBreak="0">
    <w:nsid w:val="1DCC5CAF"/>
    <w:multiLevelType w:val="hybridMultilevel"/>
    <w:tmpl w:val="DF008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3717FC"/>
    <w:multiLevelType w:val="hybridMultilevel"/>
    <w:tmpl w:val="C3309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223A42"/>
    <w:multiLevelType w:val="hybridMultilevel"/>
    <w:tmpl w:val="50960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C64901"/>
    <w:multiLevelType w:val="hybridMultilevel"/>
    <w:tmpl w:val="E1BC68E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7" w15:restartNumberingAfterBreak="0">
    <w:nsid w:val="485404E7"/>
    <w:multiLevelType w:val="hybridMultilevel"/>
    <w:tmpl w:val="71A2BAC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464D49"/>
    <w:multiLevelType w:val="multilevel"/>
    <w:tmpl w:val="776E1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0C4D36"/>
    <w:multiLevelType w:val="hybridMultilevel"/>
    <w:tmpl w:val="B5147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912ED7"/>
    <w:multiLevelType w:val="multilevel"/>
    <w:tmpl w:val="32FA1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8E2648"/>
    <w:multiLevelType w:val="hybridMultilevel"/>
    <w:tmpl w:val="658E501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5275F6"/>
    <w:multiLevelType w:val="hybridMultilevel"/>
    <w:tmpl w:val="76C0224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7"/>
  </w:num>
  <w:num w:numId="5">
    <w:abstractNumId w:val="12"/>
  </w:num>
  <w:num w:numId="6">
    <w:abstractNumId w:val="5"/>
  </w:num>
  <w:num w:numId="7">
    <w:abstractNumId w:val="9"/>
  </w:num>
  <w:num w:numId="8">
    <w:abstractNumId w:val="3"/>
  </w:num>
  <w:num w:numId="9">
    <w:abstractNumId w:val="2"/>
  </w:num>
  <w:num w:numId="10">
    <w:abstractNumId w:val="6"/>
  </w:num>
  <w:num w:numId="11">
    <w:abstractNumId w:val="4"/>
  </w:num>
  <w:num w:numId="12">
    <w:abstractNumId w:val="10"/>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F67"/>
    <w:rsid w:val="00003B8A"/>
    <w:rsid w:val="000061DA"/>
    <w:rsid w:val="00010B9A"/>
    <w:rsid w:val="0003340B"/>
    <w:rsid w:val="000361C1"/>
    <w:rsid w:val="00041276"/>
    <w:rsid w:val="00053537"/>
    <w:rsid w:val="00053BF8"/>
    <w:rsid w:val="00053ECF"/>
    <w:rsid w:val="000665FE"/>
    <w:rsid w:val="0006686F"/>
    <w:rsid w:val="000774D5"/>
    <w:rsid w:val="00080EDA"/>
    <w:rsid w:val="00081930"/>
    <w:rsid w:val="00083623"/>
    <w:rsid w:val="00085268"/>
    <w:rsid w:val="000857BB"/>
    <w:rsid w:val="00086E53"/>
    <w:rsid w:val="00090E52"/>
    <w:rsid w:val="000934A1"/>
    <w:rsid w:val="000A6352"/>
    <w:rsid w:val="000B06A3"/>
    <w:rsid w:val="000B25AE"/>
    <w:rsid w:val="000B4A30"/>
    <w:rsid w:val="000B68DF"/>
    <w:rsid w:val="000C213C"/>
    <w:rsid w:val="000D395E"/>
    <w:rsid w:val="000D5842"/>
    <w:rsid w:val="000E1089"/>
    <w:rsid w:val="000E3B96"/>
    <w:rsid w:val="000E4825"/>
    <w:rsid w:val="000E7A56"/>
    <w:rsid w:val="000F147F"/>
    <w:rsid w:val="00102C18"/>
    <w:rsid w:val="00102ED3"/>
    <w:rsid w:val="00103778"/>
    <w:rsid w:val="00106C88"/>
    <w:rsid w:val="0011334C"/>
    <w:rsid w:val="00123426"/>
    <w:rsid w:val="00123AB1"/>
    <w:rsid w:val="00127A6B"/>
    <w:rsid w:val="0014518C"/>
    <w:rsid w:val="00146D45"/>
    <w:rsid w:val="001477B8"/>
    <w:rsid w:val="001565CF"/>
    <w:rsid w:val="001565F5"/>
    <w:rsid w:val="00161F1E"/>
    <w:rsid w:val="0016225B"/>
    <w:rsid w:val="00164EAE"/>
    <w:rsid w:val="00167688"/>
    <w:rsid w:val="00171B6D"/>
    <w:rsid w:val="0017660F"/>
    <w:rsid w:val="00182CD3"/>
    <w:rsid w:val="001907AE"/>
    <w:rsid w:val="00191CBC"/>
    <w:rsid w:val="00193CF4"/>
    <w:rsid w:val="00194C8C"/>
    <w:rsid w:val="001A2315"/>
    <w:rsid w:val="001A6B0F"/>
    <w:rsid w:val="001A74E6"/>
    <w:rsid w:val="001A7A72"/>
    <w:rsid w:val="001A7D43"/>
    <w:rsid w:val="001B2F15"/>
    <w:rsid w:val="001C3752"/>
    <w:rsid w:val="001C3AF4"/>
    <w:rsid w:val="001C3E4A"/>
    <w:rsid w:val="001C7303"/>
    <w:rsid w:val="001C7D13"/>
    <w:rsid w:val="001D6648"/>
    <w:rsid w:val="001E4CE5"/>
    <w:rsid w:val="001E75CF"/>
    <w:rsid w:val="001E77E4"/>
    <w:rsid w:val="001F077D"/>
    <w:rsid w:val="001F1AF9"/>
    <w:rsid w:val="001F72CB"/>
    <w:rsid w:val="002037E8"/>
    <w:rsid w:val="00203D22"/>
    <w:rsid w:val="002055C0"/>
    <w:rsid w:val="00227255"/>
    <w:rsid w:val="002467DD"/>
    <w:rsid w:val="0024782E"/>
    <w:rsid w:val="002514E7"/>
    <w:rsid w:val="00255080"/>
    <w:rsid w:val="00256804"/>
    <w:rsid w:val="00260E12"/>
    <w:rsid w:val="00275D2B"/>
    <w:rsid w:val="00277C92"/>
    <w:rsid w:val="002819F6"/>
    <w:rsid w:val="00285D04"/>
    <w:rsid w:val="002A0406"/>
    <w:rsid w:val="002A16E3"/>
    <w:rsid w:val="002B19CF"/>
    <w:rsid w:val="002B3C46"/>
    <w:rsid w:val="002B3CD8"/>
    <w:rsid w:val="002C07AF"/>
    <w:rsid w:val="002C33D9"/>
    <w:rsid w:val="002C705F"/>
    <w:rsid w:val="002C762A"/>
    <w:rsid w:val="002D045B"/>
    <w:rsid w:val="002D2D9E"/>
    <w:rsid w:val="002D583D"/>
    <w:rsid w:val="002D6ACA"/>
    <w:rsid w:val="002D716A"/>
    <w:rsid w:val="002D7A9D"/>
    <w:rsid w:val="002E24B0"/>
    <w:rsid w:val="002E4553"/>
    <w:rsid w:val="002E5953"/>
    <w:rsid w:val="002E6FDD"/>
    <w:rsid w:val="00300A79"/>
    <w:rsid w:val="00300BAD"/>
    <w:rsid w:val="00301C46"/>
    <w:rsid w:val="00303425"/>
    <w:rsid w:val="00323E38"/>
    <w:rsid w:val="00327BE1"/>
    <w:rsid w:val="00331C37"/>
    <w:rsid w:val="00335216"/>
    <w:rsid w:val="003401DF"/>
    <w:rsid w:val="0034070D"/>
    <w:rsid w:val="00342D96"/>
    <w:rsid w:val="00347A13"/>
    <w:rsid w:val="00351781"/>
    <w:rsid w:val="003555B1"/>
    <w:rsid w:val="00360A30"/>
    <w:rsid w:val="00365327"/>
    <w:rsid w:val="003746F9"/>
    <w:rsid w:val="00374DA7"/>
    <w:rsid w:val="00374F30"/>
    <w:rsid w:val="0038102C"/>
    <w:rsid w:val="00384AB8"/>
    <w:rsid w:val="00386054"/>
    <w:rsid w:val="00387128"/>
    <w:rsid w:val="00391177"/>
    <w:rsid w:val="003956A5"/>
    <w:rsid w:val="003A16D2"/>
    <w:rsid w:val="003A411F"/>
    <w:rsid w:val="003A44E7"/>
    <w:rsid w:val="003A6A7D"/>
    <w:rsid w:val="003B102C"/>
    <w:rsid w:val="003B60C9"/>
    <w:rsid w:val="003B6A80"/>
    <w:rsid w:val="003C3525"/>
    <w:rsid w:val="003D2443"/>
    <w:rsid w:val="003D46D8"/>
    <w:rsid w:val="003E048C"/>
    <w:rsid w:val="003E0E59"/>
    <w:rsid w:val="003E47AE"/>
    <w:rsid w:val="003E6EDF"/>
    <w:rsid w:val="003E7587"/>
    <w:rsid w:val="003F2E95"/>
    <w:rsid w:val="003F4DA3"/>
    <w:rsid w:val="004018BD"/>
    <w:rsid w:val="00403CFA"/>
    <w:rsid w:val="00410569"/>
    <w:rsid w:val="00416067"/>
    <w:rsid w:val="00420BBC"/>
    <w:rsid w:val="004225B7"/>
    <w:rsid w:val="004242CF"/>
    <w:rsid w:val="00426CEF"/>
    <w:rsid w:val="00427231"/>
    <w:rsid w:val="004275DA"/>
    <w:rsid w:val="0043399B"/>
    <w:rsid w:val="00433E1A"/>
    <w:rsid w:val="0043623A"/>
    <w:rsid w:val="00441C4E"/>
    <w:rsid w:val="00443B19"/>
    <w:rsid w:val="0045158B"/>
    <w:rsid w:val="0046096F"/>
    <w:rsid w:val="00462B5A"/>
    <w:rsid w:val="00463033"/>
    <w:rsid w:val="00464822"/>
    <w:rsid w:val="00465514"/>
    <w:rsid w:val="0047480F"/>
    <w:rsid w:val="0047603B"/>
    <w:rsid w:val="00480159"/>
    <w:rsid w:val="0048165E"/>
    <w:rsid w:val="0048525B"/>
    <w:rsid w:val="00492C7F"/>
    <w:rsid w:val="004936D9"/>
    <w:rsid w:val="004952E9"/>
    <w:rsid w:val="004B0399"/>
    <w:rsid w:val="004B2D9A"/>
    <w:rsid w:val="004B450D"/>
    <w:rsid w:val="004C0AA0"/>
    <w:rsid w:val="004D0790"/>
    <w:rsid w:val="004D4677"/>
    <w:rsid w:val="004D6DE9"/>
    <w:rsid w:val="004E1A2D"/>
    <w:rsid w:val="004E1A59"/>
    <w:rsid w:val="004E3B9E"/>
    <w:rsid w:val="004E7A98"/>
    <w:rsid w:val="004F1623"/>
    <w:rsid w:val="004F5724"/>
    <w:rsid w:val="005012CF"/>
    <w:rsid w:val="00502400"/>
    <w:rsid w:val="005106CD"/>
    <w:rsid w:val="00516BF6"/>
    <w:rsid w:val="005204DA"/>
    <w:rsid w:val="00520DA6"/>
    <w:rsid w:val="00530EE8"/>
    <w:rsid w:val="00546999"/>
    <w:rsid w:val="0055106B"/>
    <w:rsid w:val="00565CA6"/>
    <w:rsid w:val="00566076"/>
    <w:rsid w:val="005709F6"/>
    <w:rsid w:val="00575C2A"/>
    <w:rsid w:val="005772E2"/>
    <w:rsid w:val="00577CAF"/>
    <w:rsid w:val="005840EA"/>
    <w:rsid w:val="00584DDB"/>
    <w:rsid w:val="00592CA3"/>
    <w:rsid w:val="005946C1"/>
    <w:rsid w:val="00595A6A"/>
    <w:rsid w:val="005B2D2A"/>
    <w:rsid w:val="005B2F67"/>
    <w:rsid w:val="005B34A3"/>
    <w:rsid w:val="005B4B1F"/>
    <w:rsid w:val="005C71B6"/>
    <w:rsid w:val="005D22E2"/>
    <w:rsid w:val="005D469B"/>
    <w:rsid w:val="005D5635"/>
    <w:rsid w:val="005D7B77"/>
    <w:rsid w:val="005E748F"/>
    <w:rsid w:val="005F1BC8"/>
    <w:rsid w:val="005F6CF3"/>
    <w:rsid w:val="00601670"/>
    <w:rsid w:val="00603C90"/>
    <w:rsid w:val="00605FA1"/>
    <w:rsid w:val="0061352B"/>
    <w:rsid w:val="00634B75"/>
    <w:rsid w:val="006440CB"/>
    <w:rsid w:val="00652C01"/>
    <w:rsid w:val="00653914"/>
    <w:rsid w:val="00657E40"/>
    <w:rsid w:val="00666FC0"/>
    <w:rsid w:val="0066753E"/>
    <w:rsid w:val="00670377"/>
    <w:rsid w:val="00672F99"/>
    <w:rsid w:val="00674325"/>
    <w:rsid w:val="006754B5"/>
    <w:rsid w:val="006859EE"/>
    <w:rsid w:val="006873FE"/>
    <w:rsid w:val="00687893"/>
    <w:rsid w:val="00690328"/>
    <w:rsid w:val="00691385"/>
    <w:rsid w:val="00692374"/>
    <w:rsid w:val="0069317F"/>
    <w:rsid w:val="00697C40"/>
    <w:rsid w:val="00697FDD"/>
    <w:rsid w:val="006A0E5E"/>
    <w:rsid w:val="006A3C41"/>
    <w:rsid w:val="006A66DC"/>
    <w:rsid w:val="006A75C3"/>
    <w:rsid w:val="006B244B"/>
    <w:rsid w:val="006B3DCE"/>
    <w:rsid w:val="006B47C9"/>
    <w:rsid w:val="006C00BB"/>
    <w:rsid w:val="006C2A2B"/>
    <w:rsid w:val="006C2CCC"/>
    <w:rsid w:val="006C323C"/>
    <w:rsid w:val="006C5A60"/>
    <w:rsid w:val="006D23C4"/>
    <w:rsid w:val="006D2ECF"/>
    <w:rsid w:val="006D581A"/>
    <w:rsid w:val="006E04A2"/>
    <w:rsid w:val="006E3A39"/>
    <w:rsid w:val="006E4065"/>
    <w:rsid w:val="006E4AA9"/>
    <w:rsid w:val="006F7A9C"/>
    <w:rsid w:val="00713A6B"/>
    <w:rsid w:val="00725BD7"/>
    <w:rsid w:val="00747B0D"/>
    <w:rsid w:val="007519CB"/>
    <w:rsid w:val="00753F9C"/>
    <w:rsid w:val="00763BC3"/>
    <w:rsid w:val="007748B7"/>
    <w:rsid w:val="00782A75"/>
    <w:rsid w:val="00787FD4"/>
    <w:rsid w:val="007A248A"/>
    <w:rsid w:val="007A4E63"/>
    <w:rsid w:val="007A5290"/>
    <w:rsid w:val="007B7576"/>
    <w:rsid w:val="007C0086"/>
    <w:rsid w:val="007C1CA6"/>
    <w:rsid w:val="007D0368"/>
    <w:rsid w:val="007D194E"/>
    <w:rsid w:val="007D339D"/>
    <w:rsid w:val="007D5B59"/>
    <w:rsid w:val="007D6CE0"/>
    <w:rsid w:val="007D756E"/>
    <w:rsid w:val="007E3404"/>
    <w:rsid w:val="007E482E"/>
    <w:rsid w:val="007F280A"/>
    <w:rsid w:val="00802547"/>
    <w:rsid w:val="00805122"/>
    <w:rsid w:val="0080519D"/>
    <w:rsid w:val="00811E59"/>
    <w:rsid w:val="00812026"/>
    <w:rsid w:val="00824568"/>
    <w:rsid w:val="008300E4"/>
    <w:rsid w:val="008325BC"/>
    <w:rsid w:val="00844FA2"/>
    <w:rsid w:val="00855B1A"/>
    <w:rsid w:val="0086616D"/>
    <w:rsid w:val="0086789A"/>
    <w:rsid w:val="0087306F"/>
    <w:rsid w:val="008823BB"/>
    <w:rsid w:val="00887FA7"/>
    <w:rsid w:val="008975D2"/>
    <w:rsid w:val="008A2A57"/>
    <w:rsid w:val="008A2EBF"/>
    <w:rsid w:val="008A5714"/>
    <w:rsid w:val="008B76A7"/>
    <w:rsid w:val="008C59C9"/>
    <w:rsid w:val="008C5FAE"/>
    <w:rsid w:val="008D10C3"/>
    <w:rsid w:val="008D2095"/>
    <w:rsid w:val="008D5243"/>
    <w:rsid w:val="008D5286"/>
    <w:rsid w:val="008E2365"/>
    <w:rsid w:val="008E25D0"/>
    <w:rsid w:val="008E2755"/>
    <w:rsid w:val="008F0E66"/>
    <w:rsid w:val="008F5789"/>
    <w:rsid w:val="009006D0"/>
    <w:rsid w:val="00902602"/>
    <w:rsid w:val="00904F64"/>
    <w:rsid w:val="00906F1D"/>
    <w:rsid w:val="0090783E"/>
    <w:rsid w:val="00911B61"/>
    <w:rsid w:val="00921C28"/>
    <w:rsid w:val="00935464"/>
    <w:rsid w:val="00935C5C"/>
    <w:rsid w:val="0094502A"/>
    <w:rsid w:val="009457EF"/>
    <w:rsid w:val="009521FB"/>
    <w:rsid w:val="00952557"/>
    <w:rsid w:val="00953F95"/>
    <w:rsid w:val="00960336"/>
    <w:rsid w:val="00962201"/>
    <w:rsid w:val="00965C8B"/>
    <w:rsid w:val="00966E6F"/>
    <w:rsid w:val="0097695E"/>
    <w:rsid w:val="009835EA"/>
    <w:rsid w:val="00985612"/>
    <w:rsid w:val="0098678F"/>
    <w:rsid w:val="009A3C9E"/>
    <w:rsid w:val="009A4251"/>
    <w:rsid w:val="009A67F9"/>
    <w:rsid w:val="009B23CA"/>
    <w:rsid w:val="009B4A29"/>
    <w:rsid w:val="009B691D"/>
    <w:rsid w:val="009C0AAF"/>
    <w:rsid w:val="009C0BB6"/>
    <w:rsid w:val="009C72F4"/>
    <w:rsid w:val="009D175E"/>
    <w:rsid w:val="009D17F1"/>
    <w:rsid w:val="009D50EB"/>
    <w:rsid w:val="009D7071"/>
    <w:rsid w:val="009D77C4"/>
    <w:rsid w:val="009F041D"/>
    <w:rsid w:val="009F1672"/>
    <w:rsid w:val="009F1B40"/>
    <w:rsid w:val="009F684F"/>
    <w:rsid w:val="00A0234A"/>
    <w:rsid w:val="00A03DDB"/>
    <w:rsid w:val="00A22D38"/>
    <w:rsid w:val="00A238BD"/>
    <w:rsid w:val="00A2484F"/>
    <w:rsid w:val="00A277BA"/>
    <w:rsid w:val="00A326BE"/>
    <w:rsid w:val="00A33F91"/>
    <w:rsid w:val="00A34BD6"/>
    <w:rsid w:val="00A35B82"/>
    <w:rsid w:val="00A64194"/>
    <w:rsid w:val="00A6744F"/>
    <w:rsid w:val="00A824B1"/>
    <w:rsid w:val="00A837CC"/>
    <w:rsid w:val="00A86FCC"/>
    <w:rsid w:val="00A87187"/>
    <w:rsid w:val="00A92012"/>
    <w:rsid w:val="00A934DF"/>
    <w:rsid w:val="00A93CE3"/>
    <w:rsid w:val="00A96506"/>
    <w:rsid w:val="00AA08A0"/>
    <w:rsid w:val="00AA0D2E"/>
    <w:rsid w:val="00AA7DCF"/>
    <w:rsid w:val="00AD1F0F"/>
    <w:rsid w:val="00AD4BC3"/>
    <w:rsid w:val="00AD6CCC"/>
    <w:rsid w:val="00AD7030"/>
    <w:rsid w:val="00AE0DF8"/>
    <w:rsid w:val="00AE273B"/>
    <w:rsid w:val="00AE5D63"/>
    <w:rsid w:val="00AE7E8D"/>
    <w:rsid w:val="00AF5004"/>
    <w:rsid w:val="00AF61C5"/>
    <w:rsid w:val="00AF6E51"/>
    <w:rsid w:val="00B01CFC"/>
    <w:rsid w:val="00B025D4"/>
    <w:rsid w:val="00B060B6"/>
    <w:rsid w:val="00B07155"/>
    <w:rsid w:val="00B128E1"/>
    <w:rsid w:val="00B14144"/>
    <w:rsid w:val="00B148E9"/>
    <w:rsid w:val="00B14F3F"/>
    <w:rsid w:val="00B15CBA"/>
    <w:rsid w:val="00B20BF5"/>
    <w:rsid w:val="00B20F6E"/>
    <w:rsid w:val="00B21DB7"/>
    <w:rsid w:val="00B22EFC"/>
    <w:rsid w:val="00B30E14"/>
    <w:rsid w:val="00B35CB2"/>
    <w:rsid w:val="00B363E2"/>
    <w:rsid w:val="00B37C26"/>
    <w:rsid w:val="00B442F5"/>
    <w:rsid w:val="00B449C1"/>
    <w:rsid w:val="00B47F85"/>
    <w:rsid w:val="00B52321"/>
    <w:rsid w:val="00B54315"/>
    <w:rsid w:val="00B6104A"/>
    <w:rsid w:val="00B750B4"/>
    <w:rsid w:val="00B861FE"/>
    <w:rsid w:val="00B9192A"/>
    <w:rsid w:val="00B925F3"/>
    <w:rsid w:val="00B92D93"/>
    <w:rsid w:val="00B95B1E"/>
    <w:rsid w:val="00BA180D"/>
    <w:rsid w:val="00BA18D9"/>
    <w:rsid w:val="00BB37DF"/>
    <w:rsid w:val="00BB6D73"/>
    <w:rsid w:val="00BC23FB"/>
    <w:rsid w:val="00BC2513"/>
    <w:rsid w:val="00BC2562"/>
    <w:rsid w:val="00BC4D62"/>
    <w:rsid w:val="00BC52D7"/>
    <w:rsid w:val="00BC7A94"/>
    <w:rsid w:val="00BD19F9"/>
    <w:rsid w:val="00BD36B4"/>
    <w:rsid w:val="00BD70BE"/>
    <w:rsid w:val="00BD7CA1"/>
    <w:rsid w:val="00BE67EF"/>
    <w:rsid w:val="00BF62A8"/>
    <w:rsid w:val="00C005BE"/>
    <w:rsid w:val="00C01DE4"/>
    <w:rsid w:val="00C02BE7"/>
    <w:rsid w:val="00C16120"/>
    <w:rsid w:val="00C16EFD"/>
    <w:rsid w:val="00C225F9"/>
    <w:rsid w:val="00C25558"/>
    <w:rsid w:val="00C37612"/>
    <w:rsid w:val="00C40D9B"/>
    <w:rsid w:val="00C42C32"/>
    <w:rsid w:val="00C4422E"/>
    <w:rsid w:val="00C46F2B"/>
    <w:rsid w:val="00C531A1"/>
    <w:rsid w:val="00C53668"/>
    <w:rsid w:val="00C566AE"/>
    <w:rsid w:val="00C62A8E"/>
    <w:rsid w:val="00C72312"/>
    <w:rsid w:val="00C72710"/>
    <w:rsid w:val="00C77ED2"/>
    <w:rsid w:val="00C85BFC"/>
    <w:rsid w:val="00C875B0"/>
    <w:rsid w:val="00C90A6E"/>
    <w:rsid w:val="00CA5D81"/>
    <w:rsid w:val="00CB2148"/>
    <w:rsid w:val="00CB239D"/>
    <w:rsid w:val="00CB5888"/>
    <w:rsid w:val="00CB67BA"/>
    <w:rsid w:val="00CC53E3"/>
    <w:rsid w:val="00CD0E3F"/>
    <w:rsid w:val="00CD1F1F"/>
    <w:rsid w:val="00CD23F2"/>
    <w:rsid w:val="00CD36E8"/>
    <w:rsid w:val="00CD67CF"/>
    <w:rsid w:val="00CD6C7F"/>
    <w:rsid w:val="00CD7E58"/>
    <w:rsid w:val="00CE21B8"/>
    <w:rsid w:val="00CE3AAB"/>
    <w:rsid w:val="00CE5364"/>
    <w:rsid w:val="00CE77EB"/>
    <w:rsid w:val="00D024DA"/>
    <w:rsid w:val="00D035CA"/>
    <w:rsid w:val="00D03740"/>
    <w:rsid w:val="00D0394A"/>
    <w:rsid w:val="00D21AC4"/>
    <w:rsid w:val="00D3401B"/>
    <w:rsid w:val="00D374B5"/>
    <w:rsid w:val="00D42157"/>
    <w:rsid w:val="00D42AAF"/>
    <w:rsid w:val="00D461F9"/>
    <w:rsid w:val="00D47032"/>
    <w:rsid w:val="00D56F6C"/>
    <w:rsid w:val="00D60E0A"/>
    <w:rsid w:val="00D62EF1"/>
    <w:rsid w:val="00D70B80"/>
    <w:rsid w:val="00D7330B"/>
    <w:rsid w:val="00D75A34"/>
    <w:rsid w:val="00D76E54"/>
    <w:rsid w:val="00D816B6"/>
    <w:rsid w:val="00D850B8"/>
    <w:rsid w:val="00D926AD"/>
    <w:rsid w:val="00D95A56"/>
    <w:rsid w:val="00D97660"/>
    <w:rsid w:val="00DA0077"/>
    <w:rsid w:val="00DA4F21"/>
    <w:rsid w:val="00DA66AB"/>
    <w:rsid w:val="00DB59A2"/>
    <w:rsid w:val="00DC3749"/>
    <w:rsid w:val="00DC49CE"/>
    <w:rsid w:val="00DC6425"/>
    <w:rsid w:val="00DE5A79"/>
    <w:rsid w:val="00DE7B94"/>
    <w:rsid w:val="00DF0ED7"/>
    <w:rsid w:val="00E06BD1"/>
    <w:rsid w:val="00E06F60"/>
    <w:rsid w:val="00E13DE2"/>
    <w:rsid w:val="00E17A4F"/>
    <w:rsid w:val="00E23DE1"/>
    <w:rsid w:val="00E4107D"/>
    <w:rsid w:val="00E41908"/>
    <w:rsid w:val="00E41C70"/>
    <w:rsid w:val="00E445A2"/>
    <w:rsid w:val="00E46021"/>
    <w:rsid w:val="00E46300"/>
    <w:rsid w:val="00E46D71"/>
    <w:rsid w:val="00E4735F"/>
    <w:rsid w:val="00E50F11"/>
    <w:rsid w:val="00E528A5"/>
    <w:rsid w:val="00E53919"/>
    <w:rsid w:val="00E540CB"/>
    <w:rsid w:val="00E64120"/>
    <w:rsid w:val="00E72A95"/>
    <w:rsid w:val="00E73686"/>
    <w:rsid w:val="00E73B24"/>
    <w:rsid w:val="00E75408"/>
    <w:rsid w:val="00E76308"/>
    <w:rsid w:val="00E81A75"/>
    <w:rsid w:val="00E91432"/>
    <w:rsid w:val="00E9747A"/>
    <w:rsid w:val="00EA11DB"/>
    <w:rsid w:val="00EA17FF"/>
    <w:rsid w:val="00EC5427"/>
    <w:rsid w:val="00ED00B9"/>
    <w:rsid w:val="00ED153E"/>
    <w:rsid w:val="00ED1AB3"/>
    <w:rsid w:val="00ED32CF"/>
    <w:rsid w:val="00ED7B7F"/>
    <w:rsid w:val="00EE1DF6"/>
    <w:rsid w:val="00EE321E"/>
    <w:rsid w:val="00EF3F0B"/>
    <w:rsid w:val="00F015F2"/>
    <w:rsid w:val="00F10E34"/>
    <w:rsid w:val="00F14A26"/>
    <w:rsid w:val="00F15E79"/>
    <w:rsid w:val="00F243E9"/>
    <w:rsid w:val="00F25666"/>
    <w:rsid w:val="00F264A4"/>
    <w:rsid w:val="00F27FB9"/>
    <w:rsid w:val="00F41B79"/>
    <w:rsid w:val="00F5312F"/>
    <w:rsid w:val="00F55163"/>
    <w:rsid w:val="00F70F82"/>
    <w:rsid w:val="00F721BD"/>
    <w:rsid w:val="00F75473"/>
    <w:rsid w:val="00F80EAF"/>
    <w:rsid w:val="00F86976"/>
    <w:rsid w:val="00F8754B"/>
    <w:rsid w:val="00F95356"/>
    <w:rsid w:val="00F95449"/>
    <w:rsid w:val="00F9736A"/>
    <w:rsid w:val="00FA3932"/>
    <w:rsid w:val="00FB2706"/>
    <w:rsid w:val="00FB4516"/>
    <w:rsid w:val="00FB52D7"/>
    <w:rsid w:val="00FB64E4"/>
    <w:rsid w:val="00FC3212"/>
    <w:rsid w:val="00FD1844"/>
    <w:rsid w:val="00FD6B76"/>
    <w:rsid w:val="00FD76A7"/>
    <w:rsid w:val="00FE0B55"/>
    <w:rsid w:val="00FE2086"/>
    <w:rsid w:val="00FF6185"/>
    <w:rsid w:val="2AF17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6FD7F"/>
  <w15:docId w15:val="{8E150AC8-3670-4982-BCB9-7CDB6347B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F67"/>
  </w:style>
  <w:style w:type="paragraph" w:styleId="Footer">
    <w:name w:val="footer"/>
    <w:basedOn w:val="Normal"/>
    <w:link w:val="FooterChar"/>
    <w:uiPriority w:val="99"/>
    <w:unhideWhenUsed/>
    <w:rsid w:val="005B2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F67"/>
  </w:style>
  <w:style w:type="table" w:styleId="TableGrid">
    <w:name w:val="Table Grid"/>
    <w:basedOn w:val="TableNormal"/>
    <w:uiPriority w:val="59"/>
    <w:rsid w:val="005B2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2F67"/>
    <w:pPr>
      <w:ind w:left="720"/>
      <w:contextualSpacing/>
    </w:pPr>
  </w:style>
  <w:style w:type="paragraph" w:styleId="BalloonText">
    <w:name w:val="Balloon Text"/>
    <w:basedOn w:val="Normal"/>
    <w:link w:val="BalloonTextChar"/>
    <w:uiPriority w:val="99"/>
    <w:semiHidden/>
    <w:unhideWhenUsed/>
    <w:rsid w:val="001A7A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A72"/>
    <w:rPr>
      <w:rFonts w:ascii="Tahoma" w:hAnsi="Tahoma" w:cs="Tahoma"/>
      <w:sz w:val="16"/>
      <w:szCs w:val="16"/>
    </w:rPr>
  </w:style>
  <w:style w:type="character" w:styleId="Hyperlink">
    <w:name w:val="Hyperlink"/>
    <w:basedOn w:val="DefaultParagraphFont"/>
    <w:uiPriority w:val="99"/>
    <w:unhideWhenUsed/>
    <w:rsid w:val="00EA11DB"/>
    <w:rPr>
      <w:color w:val="0000FF" w:themeColor="hyperlink"/>
      <w:u w:val="single"/>
    </w:rPr>
  </w:style>
  <w:style w:type="paragraph" w:customStyle="1" w:styleId="Default">
    <w:name w:val="Default"/>
    <w:rsid w:val="00E46D71"/>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5012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012CF"/>
  </w:style>
  <w:style w:type="character" w:customStyle="1" w:styleId="eop">
    <w:name w:val="eop"/>
    <w:basedOn w:val="DefaultParagraphFont"/>
    <w:rsid w:val="005012CF"/>
  </w:style>
  <w:style w:type="character" w:customStyle="1" w:styleId="contextualspellingandgrammarerror">
    <w:name w:val="contextualspellingandgrammarerror"/>
    <w:basedOn w:val="DefaultParagraphFont"/>
    <w:rsid w:val="001F077D"/>
  </w:style>
  <w:style w:type="character" w:customStyle="1" w:styleId="spellingerror">
    <w:name w:val="spellingerror"/>
    <w:basedOn w:val="DefaultParagraphFont"/>
    <w:rsid w:val="002E6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5166">
      <w:bodyDiv w:val="1"/>
      <w:marLeft w:val="0"/>
      <w:marRight w:val="0"/>
      <w:marTop w:val="0"/>
      <w:marBottom w:val="0"/>
      <w:divBdr>
        <w:top w:val="none" w:sz="0" w:space="0" w:color="auto"/>
        <w:left w:val="none" w:sz="0" w:space="0" w:color="auto"/>
        <w:bottom w:val="none" w:sz="0" w:space="0" w:color="auto"/>
        <w:right w:val="none" w:sz="0" w:space="0" w:color="auto"/>
      </w:divBdr>
    </w:div>
    <w:div w:id="749472337">
      <w:bodyDiv w:val="1"/>
      <w:marLeft w:val="0"/>
      <w:marRight w:val="0"/>
      <w:marTop w:val="0"/>
      <w:marBottom w:val="0"/>
      <w:divBdr>
        <w:top w:val="none" w:sz="0" w:space="0" w:color="auto"/>
        <w:left w:val="none" w:sz="0" w:space="0" w:color="auto"/>
        <w:bottom w:val="none" w:sz="0" w:space="0" w:color="auto"/>
        <w:right w:val="none" w:sz="0" w:space="0" w:color="auto"/>
      </w:divBdr>
      <w:divsChild>
        <w:div w:id="11884970">
          <w:marLeft w:val="0"/>
          <w:marRight w:val="0"/>
          <w:marTop w:val="0"/>
          <w:marBottom w:val="0"/>
          <w:divBdr>
            <w:top w:val="none" w:sz="0" w:space="0" w:color="auto"/>
            <w:left w:val="none" w:sz="0" w:space="0" w:color="auto"/>
            <w:bottom w:val="none" w:sz="0" w:space="0" w:color="auto"/>
            <w:right w:val="none" w:sz="0" w:space="0" w:color="auto"/>
          </w:divBdr>
          <w:divsChild>
            <w:div w:id="1414281066">
              <w:marLeft w:val="0"/>
              <w:marRight w:val="0"/>
              <w:marTop w:val="0"/>
              <w:marBottom w:val="0"/>
              <w:divBdr>
                <w:top w:val="none" w:sz="0" w:space="0" w:color="auto"/>
                <w:left w:val="none" w:sz="0" w:space="0" w:color="auto"/>
                <w:bottom w:val="none" w:sz="0" w:space="0" w:color="auto"/>
                <w:right w:val="none" w:sz="0" w:space="0" w:color="auto"/>
              </w:divBdr>
            </w:div>
            <w:div w:id="2067026321">
              <w:marLeft w:val="0"/>
              <w:marRight w:val="0"/>
              <w:marTop w:val="0"/>
              <w:marBottom w:val="0"/>
              <w:divBdr>
                <w:top w:val="none" w:sz="0" w:space="0" w:color="auto"/>
                <w:left w:val="none" w:sz="0" w:space="0" w:color="auto"/>
                <w:bottom w:val="none" w:sz="0" w:space="0" w:color="auto"/>
                <w:right w:val="none" w:sz="0" w:space="0" w:color="auto"/>
              </w:divBdr>
            </w:div>
          </w:divsChild>
        </w:div>
        <w:div w:id="13652611">
          <w:marLeft w:val="0"/>
          <w:marRight w:val="0"/>
          <w:marTop w:val="0"/>
          <w:marBottom w:val="0"/>
          <w:divBdr>
            <w:top w:val="none" w:sz="0" w:space="0" w:color="auto"/>
            <w:left w:val="none" w:sz="0" w:space="0" w:color="auto"/>
            <w:bottom w:val="none" w:sz="0" w:space="0" w:color="auto"/>
            <w:right w:val="none" w:sz="0" w:space="0" w:color="auto"/>
          </w:divBdr>
          <w:divsChild>
            <w:div w:id="688530972">
              <w:marLeft w:val="0"/>
              <w:marRight w:val="0"/>
              <w:marTop w:val="0"/>
              <w:marBottom w:val="0"/>
              <w:divBdr>
                <w:top w:val="none" w:sz="0" w:space="0" w:color="auto"/>
                <w:left w:val="none" w:sz="0" w:space="0" w:color="auto"/>
                <w:bottom w:val="none" w:sz="0" w:space="0" w:color="auto"/>
                <w:right w:val="none" w:sz="0" w:space="0" w:color="auto"/>
              </w:divBdr>
            </w:div>
          </w:divsChild>
        </w:div>
        <w:div w:id="165175180">
          <w:marLeft w:val="0"/>
          <w:marRight w:val="0"/>
          <w:marTop w:val="0"/>
          <w:marBottom w:val="0"/>
          <w:divBdr>
            <w:top w:val="none" w:sz="0" w:space="0" w:color="auto"/>
            <w:left w:val="none" w:sz="0" w:space="0" w:color="auto"/>
            <w:bottom w:val="none" w:sz="0" w:space="0" w:color="auto"/>
            <w:right w:val="none" w:sz="0" w:space="0" w:color="auto"/>
          </w:divBdr>
          <w:divsChild>
            <w:div w:id="1780106295">
              <w:marLeft w:val="0"/>
              <w:marRight w:val="0"/>
              <w:marTop w:val="0"/>
              <w:marBottom w:val="0"/>
              <w:divBdr>
                <w:top w:val="none" w:sz="0" w:space="0" w:color="auto"/>
                <w:left w:val="none" w:sz="0" w:space="0" w:color="auto"/>
                <w:bottom w:val="none" w:sz="0" w:space="0" w:color="auto"/>
                <w:right w:val="none" w:sz="0" w:space="0" w:color="auto"/>
              </w:divBdr>
            </w:div>
          </w:divsChild>
        </w:div>
        <w:div w:id="318460818">
          <w:marLeft w:val="0"/>
          <w:marRight w:val="0"/>
          <w:marTop w:val="0"/>
          <w:marBottom w:val="0"/>
          <w:divBdr>
            <w:top w:val="none" w:sz="0" w:space="0" w:color="auto"/>
            <w:left w:val="none" w:sz="0" w:space="0" w:color="auto"/>
            <w:bottom w:val="none" w:sz="0" w:space="0" w:color="auto"/>
            <w:right w:val="none" w:sz="0" w:space="0" w:color="auto"/>
          </w:divBdr>
          <w:divsChild>
            <w:div w:id="1465460772">
              <w:marLeft w:val="0"/>
              <w:marRight w:val="0"/>
              <w:marTop w:val="0"/>
              <w:marBottom w:val="0"/>
              <w:divBdr>
                <w:top w:val="none" w:sz="0" w:space="0" w:color="auto"/>
                <w:left w:val="none" w:sz="0" w:space="0" w:color="auto"/>
                <w:bottom w:val="none" w:sz="0" w:space="0" w:color="auto"/>
                <w:right w:val="none" w:sz="0" w:space="0" w:color="auto"/>
              </w:divBdr>
            </w:div>
          </w:divsChild>
        </w:div>
        <w:div w:id="325593746">
          <w:marLeft w:val="0"/>
          <w:marRight w:val="0"/>
          <w:marTop w:val="0"/>
          <w:marBottom w:val="0"/>
          <w:divBdr>
            <w:top w:val="none" w:sz="0" w:space="0" w:color="auto"/>
            <w:left w:val="none" w:sz="0" w:space="0" w:color="auto"/>
            <w:bottom w:val="none" w:sz="0" w:space="0" w:color="auto"/>
            <w:right w:val="none" w:sz="0" w:space="0" w:color="auto"/>
          </w:divBdr>
          <w:divsChild>
            <w:div w:id="1676958717">
              <w:marLeft w:val="0"/>
              <w:marRight w:val="0"/>
              <w:marTop w:val="0"/>
              <w:marBottom w:val="0"/>
              <w:divBdr>
                <w:top w:val="none" w:sz="0" w:space="0" w:color="auto"/>
                <w:left w:val="none" w:sz="0" w:space="0" w:color="auto"/>
                <w:bottom w:val="none" w:sz="0" w:space="0" w:color="auto"/>
                <w:right w:val="none" w:sz="0" w:space="0" w:color="auto"/>
              </w:divBdr>
            </w:div>
          </w:divsChild>
        </w:div>
        <w:div w:id="373116732">
          <w:marLeft w:val="0"/>
          <w:marRight w:val="0"/>
          <w:marTop w:val="0"/>
          <w:marBottom w:val="0"/>
          <w:divBdr>
            <w:top w:val="none" w:sz="0" w:space="0" w:color="auto"/>
            <w:left w:val="none" w:sz="0" w:space="0" w:color="auto"/>
            <w:bottom w:val="none" w:sz="0" w:space="0" w:color="auto"/>
            <w:right w:val="none" w:sz="0" w:space="0" w:color="auto"/>
          </w:divBdr>
          <w:divsChild>
            <w:div w:id="738402447">
              <w:marLeft w:val="0"/>
              <w:marRight w:val="0"/>
              <w:marTop w:val="0"/>
              <w:marBottom w:val="0"/>
              <w:divBdr>
                <w:top w:val="none" w:sz="0" w:space="0" w:color="auto"/>
                <w:left w:val="none" w:sz="0" w:space="0" w:color="auto"/>
                <w:bottom w:val="none" w:sz="0" w:space="0" w:color="auto"/>
                <w:right w:val="none" w:sz="0" w:space="0" w:color="auto"/>
              </w:divBdr>
            </w:div>
            <w:div w:id="1594121837">
              <w:marLeft w:val="0"/>
              <w:marRight w:val="0"/>
              <w:marTop w:val="0"/>
              <w:marBottom w:val="0"/>
              <w:divBdr>
                <w:top w:val="none" w:sz="0" w:space="0" w:color="auto"/>
                <w:left w:val="none" w:sz="0" w:space="0" w:color="auto"/>
                <w:bottom w:val="none" w:sz="0" w:space="0" w:color="auto"/>
                <w:right w:val="none" w:sz="0" w:space="0" w:color="auto"/>
              </w:divBdr>
            </w:div>
          </w:divsChild>
        </w:div>
        <w:div w:id="484198614">
          <w:marLeft w:val="0"/>
          <w:marRight w:val="0"/>
          <w:marTop w:val="0"/>
          <w:marBottom w:val="0"/>
          <w:divBdr>
            <w:top w:val="none" w:sz="0" w:space="0" w:color="auto"/>
            <w:left w:val="none" w:sz="0" w:space="0" w:color="auto"/>
            <w:bottom w:val="none" w:sz="0" w:space="0" w:color="auto"/>
            <w:right w:val="none" w:sz="0" w:space="0" w:color="auto"/>
          </w:divBdr>
          <w:divsChild>
            <w:div w:id="705761238">
              <w:marLeft w:val="0"/>
              <w:marRight w:val="0"/>
              <w:marTop w:val="0"/>
              <w:marBottom w:val="0"/>
              <w:divBdr>
                <w:top w:val="none" w:sz="0" w:space="0" w:color="auto"/>
                <w:left w:val="none" w:sz="0" w:space="0" w:color="auto"/>
                <w:bottom w:val="none" w:sz="0" w:space="0" w:color="auto"/>
                <w:right w:val="none" w:sz="0" w:space="0" w:color="auto"/>
              </w:divBdr>
            </w:div>
          </w:divsChild>
        </w:div>
        <w:div w:id="680591611">
          <w:marLeft w:val="0"/>
          <w:marRight w:val="0"/>
          <w:marTop w:val="0"/>
          <w:marBottom w:val="0"/>
          <w:divBdr>
            <w:top w:val="none" w:sz="0" w:space="0" w:color="auto"/>
            <w:left w:val="none" w:sz="0" w:space="0" w:color="auto"/>
            <w:bottom w:val="none" w:sz="0" w:space="0" w:color="auto"/>
            <w:right w:val="none" w:sz="0" w:space="0" w:color="auto"/>
          </w:divBdr>
          <w:divsChild>
            <w:div w:id="519781912">
              <w:marLeft w:val="0"/>
              <w:marRight w:val="0"/>
              <w:marTop w:val="0"/>
              <w:marBottom w:val="0"/>
              <w:divBdr>
                <w:top w:val="none" w:sz="0" w:space="0" w:color="auto"/>
                <w:left w:val="none" w:sz="0" w:space="0" w:color="auto"/>
                <w:bottom w:val="none" w:sz="0" w:space="0" w:color="auto"/>
                <w:right w:val="none" w:sz="0" w:space="0" w:color="auto"/>
              </w:divBdr>
            </w:div>
          </w:divsChild>
        </w:div>
        <w:div w:id="832569415">
          <w:marLeft w:val="0"/>
          <w:marRight w:val="0"/>
          <w:marTop w:val="0"/>
          <w:marBottom w:val="0"/>
          <w:divBdr>
            <w:top w:val="none" w:sz="0" w:space="0" w:color="auto"/>
            <w:left w:val="none" w:sz="0" w:space="0" w:color="auto"/>
            <w:bottom w:val="none" w:sz="0" w:space="0" w:color="auto"/>
            <w:right w:val="none" w:sz="0" w:space="0" w:color="auto"/>
          </w:divBdr>
          <w:divsChild>
            <w:div w:id="774374076">
              <w:marLeft w:val="0"/>
              <w:marRight w:val="0"/>
              <w:marTop w:val="0"/>
              <w:marBottom w:val="0"/>
              <w:divBdr>
                <w:top w:val="none" w:sz="0" w:space="0" w:color="auto"/>
                <w:left w:val="none" w:sz="0" w:space="0" w:color="auto"/>
                <w:bottom w:val="none" w:sz="0" w:space="0" w:color="auto"/>
                <w:right w:val="none" w:sz="0" w:space="0" w:color="auto"/>
              </w:divBdr>
            </w:div>
            <w:div w:id="1886523151">
              <w:marLeft w:val="0"/>
              <w:marRight w:val="0"/>
              <w:marTop w:val="0"/>
              <w:marBottom w:val="0"/>
              <w:divBdr>
                <w:top w:val="none" w:sz="0" w:space="0" w:color="auto"/>
                <w:left w:val="none" w:sz="0" w:space="0" w:color="auto"/>
                <w:bottom w:val="none" w:sz="0" w:space="0" w:color="auto"/>
                <w:right w:val="none" w:sz="0" w:space="0" w:color="auto"/>
              </w:divBdr>
            </w:div>
          </w:divsChild>
        </w:div>
        <w:div w:id="841969194">
          <w:marLeft w:val="0"/>
          <w:marRight w:val="0"/>
          <w:marTop w:val="0"/>
          <w:marBottom w:val="0"/>
          <w:divBdr>
            <w:top w:val="none" w:sz="0" w:space="0" w:color="auto"/>
            <w:left w:val="none" w:sz="0" w:space="0" w:color="auto"/>
            <w:bottom w:val="none" w:sz="0" w:space="0" w:color="auto"/>
            <w:right w:val="none" w:sz="0" w:space="0" w:color="auto"/>
          </w:divBdr>
          <w:divsChild>
            <w:div w:id="728503268">
              <w:marLeft w:val="0"/>
              <w:marRight w:val="0"/>
              <w:marTop w:val="0"/>
              <w:marBottom w:val="0"/>
              <w:divBdr>
                <w:top w:val="none" w:sz="0" w:space="0" w:color="auto"/>
                <w:left w:val="none" w:sz="0" w:space="0" w:color="auto"/>
                <w:bottom w:val="none" w:sz="0" w:space="0" w:color="auto"/>
                <w:right w:val="none" w:sz="0" w:space="0" w:color="auto"/>
              </w:divBdr>
            </w:div>
            <w:div w:id="1472332498">
              <w:marLeft w:val="0"/>
              <w:marRight w:val="0"/>
              <w:marTop w:val="0"/>
              <w:marBottom w:val="0"/>
              <w:divBdr>
                <w:top w:val="none" w:sz="0" w:space="0" w:color="auto"/>
                <w:left w:val="none" w:sz="0" w:space="0" w:color="auto"/>
                <w:bottom w:val="none" w:sz="0" w:space="0" w:color="auto"/>
                <w:right w:val="none" w:sz="0" w:space="0" w:color="auto"/>
              </w:divBdr>
            </w:div>
          </w:divsChild>
        </w:div>
        <w:div w:id="896211637">
          <w:marLeft w:val="0"/>
          <w:marRight w:val="0"/>
          <w:marTop w:val="0"/>
          <w:marBottom w:val="0"/>
          <w:divBdr>
            <w:top w:val="none" w:sz="0" w:space="0" w:color="auto"/>
            <w:left w:val="none" w:sz="0" w:space="0" w:color="auto"/>
            <w:bottom w:val="none" w:sz="0" w:space="0" w:color="auto"/>
            <w:right w:val="none" w:sz="0" w:space="0" w:color="auto"/>
          </w:divBdr>
          <w:divsChild>
            <w:div w:id="1099105675">
              <w:marLeft w:val="0"/>
              <w:marRight w:val="0"/>
              <w:marTop w:val="0"/>
              <w:marBottom w:val="0"/>
              <w:divBdr>
                <w:top w:val="none" w:sz="0" w:space="0" w:color="auto"/>
                <w:left w:val="none" w:sz="0" w:space="0" w:color="auto"/>
                <w:bottom w:val="none" w:sz="0" w:space="0" w:color="auto"/>
                <w:right w:val="none" w:sz="0" w:space="0" w:color="auto"/>
              </w:divBdr>
            </w:div>
          </w:divsChild>
        </w:div>
        <w:div w:id="899749175">
          <w:marLeft w:val="0"/>
          <w:marRight w:val="0"/>
          <w:marTop w:val="0"/>
          <w:marBottom w:val="0"/>
          <w:divBdr>
            <w:top w:val="none" w:sz="0" w:space="0" w:color="auto"/>
            <w:left w:val="none" w:sz="0" w:space="0" w:color="auto"/>
            <w:bottom w:val="none" w:sz="0" w:space="0" w:color="auto"/>
            <w:right w:val="none" w:sz="0" w:space="0" w:color="auto"/>
          </w:divBdr>
          <w:divsChild>
            <w:div w:id="1357267997">
              <w:marLeft w:val="0"/>
              <w:marRight w:val="0"/>
              <w:marTop w:val="0"/>
              <w:marBottom w:val="0"/>
              <w:divBdr>
                <w:top w:val="none" w:sz="0" w:space="0" w:color="auto"/>
                <w:left w:val="none" w:sz="0" w:space="0" w:color="auto"/>
                <w:bottom w:val="none" w:sz="0" w:space="0" w:color="auto"/>
                <w:right w:val="none" w:sz="0" w:space="0" w:color="auto"/>
              </w:divBdr>
            </w:div>
            <w:div w:id="1451506454">
              <w:marLeft w:val="0"/>
              <w:marRight w:val="0"/>
              <w:marTop w:val="0"/>
              <w:marBottom w:val="0"/>
              <w:divBdr>
                <w:top w:val="none" w:sz="0" w:space="0" w:color="auto"/>
                <w:left w:val="none" w:sz="0" w:space="0" w:color="auto"/>
                <w:bottom w:val="none" w:sz="0" w:space="0" w:color="auto"/>
                <w:right w:val="none" w:sz="0" w:space="0" w:color="auto"/>
              </w:divBdr>
            </w:div>
          </w:divsChild>
        </w:div>
        <w:div w:id="1007485746">
          <w:marLeft w:val="0"/>
          <w:marRight w:val="0"/>
          <w:marTop w:val="0"/>
          <w:marBottom w:val="0"/>
          <w:divBdr>
            <w:top w:val="none" w:sz="0" w:space="0" w:color="auto"/>
            <w:left w:val="none" w:sz="0" w:space="0" w:color="auto"/>
            <w:bottom w:val="none" w:sz="0" w:space="0" w:color="auto"/>
            <w:right w:val="none" w:sz="0" w:space="0" w:color="auto"/>
          </w:divBdr>
          <w:divsChild>
            <w:div w:id="203251043">
              <w:marLeft w:val="0"/>
              <w:marRight w:val="0"/>
              <w:marTop w:val="0"/>
              <w:marBottom w:val="0"/>
              <w:divBdr>
                <w:top w:val="none" w:sz="0" w:space="0" w:color="auto"/>
                <w:left w:val="none" w:sz="0" w:space="0" w:color="auto"/>
                <w:bottom w:val="none" w:sz="0" w:space="0" w:color="auto"/>
                <w:right w:val="none" w:sz="0" w:space="0" w:color="auto"/>
              </w:divBdr>
            </w:div>
          </w:divsChild>
        </w:div>
        <w:div w:id="1058630682">
          <w:marLeft w:val="0"/>
          <w:marRight w:val="0"/>
          <w:marTop w:val="0"/>
          <w:marBottom w:val="0"/>
          <w:divBdr>
            <w:top w:val="none" w:sz="0" w:space="0" w:color="auto"/>
            <w:left w:val="none" w:sz="0" w:space="0" w:color="auto"/>
            <w:bottom w:val="none" w:sz="0" w:space="0" w:color="auto"/>
            <w:right w:val="none" w:sz="0" w:space="0" w:color="auto"/>
          </w:divBdr>
          <w:divsChild>
            <w:div w:id="126360713">
              <w:marLeft w:val="0"/>
              <w:marRight w:val="0"/>
              <w:marTop w:val="0"/>
              <w:marBottom w:val="0"/>
              <w:divBdr>
                <w:top w:val="none" w:sz="0" w:space="0" w:color="auto"/>
                <w:left w:val="none" w:sz="0" w:space="0" w:color="auto"/>
                <w:bottom w:val="none" w:sz="0" w:space="0" w:color="auto"/>
                <w:right w:val="none" w:sz="0" w:space="0" w:color="auto"/>
              </w:divBdr>
            </w:div>
            <w:div w:id="1397629611">
              <w:marLeft w:val="0"/>
              <w:marRight w:val="0"/>
              <w:marTop w:val="0"/>
              <w:marBottom w:val="0"/>
              <w:divBdr>
                <w:top w:val="none" w:sz="0" w:space="0" w:color="auto"/>
                <w:left w:val="none" w:sz="0" w:space="0" w:color="auto"/>
                <w:bottom w:val="none" w:sz="0" w:space="0" w:color="auto"/>
                <w:right w:val="none" w:sz="0" w:space="0" w:color="auto"/>
              </w:divBdr>
            </w:div>
          </w:divsChild>
        </w:div>
        <w:div w:id="1066565443">
          <w:marLeft w:val="0"/>
          <w:marRight w:val="0"/>
          <w:marTop w:val="0"/>
          <w:marBottom w:val="0"/>
          <w:divBdr>
            <w:top w:val="none" w:sz="0" w:space="0" w:color="auto"/>
            <w:left w:val="none" w:sz="0" w:space="0" w:color="auto"/>
            <w:bottom w:val="none" w:sz="0" w:space="0" w:color="auto"/>
            <w:right w:val="none" w:sz="0" w:space="0" w:color="auto"/>
          </w:divBdr>
          <w:divsChild>
            <w:div w:id="639192766">
              <w:marLeft w:val="0"/>
              <w:marRight w:val="0"/>
              <w:marTop w:val="0"/>
              <w:marBottom w:val="0"/>
              <w:divBdr>
                <w:top w:val="none" w:sz="0" w:space="0" w:color="auto"/>
                <w:left w:val="none" w:sz="0" w:space="0" w:color="auto"/>
                <w:bottom w:val="none" w:sz="0" w:space="0" w:color="auto"/>
                <w:right w:val="none" w:sz="0" w:space="0" w:color="auto"/>
              </w:divBdr>
            </w:div>
            <w:div w:id="826240405">
              <w:marLeft w:val="0"/>
              <w:marRight w:val="0"/>
              <w:marTop w:val="0"/>
              <w:marBottom w:val="0"/>
              <w:divBdr>
                <w:top w:val="none" w:sz="0" w:space="0" w:color="auto"/>
                <w:left w:val="none" w:sz="0" w:space="0" w:color="auto"/>
                <w:bottom w:val="none" w:sz="0" w:space="0" w:color="auto"/>
                <w:right w:val="none" w:sz="0" w:space="0" w:color="auto"/>
              </w:divBdr>
            </w:div>
            <w:div w:id="1926263564">
              <w:marLeft w:val="0"/>
              <w:marRight w:val="0"/>
              <w:marTop w:val="0"/>
              <w:marBottom w:val="0"/>
              <w:divBdr>
                <w:top w:val="none" w:sz="0" w:space="0" w:color="auto"/>
                <w:left w:val="none" w:sz="0" w:space="0" w:color="auto"/>
                <w:bottom w:val="none" w:sz="0" w:space="0" w:color="auto"/>
                <w:right w:val="none" w:sz="0" w:space="0" w:color="auto"/>
              </w:divBdr>
            </w:div>
          </w:divsChild>
        </w:div>
        <w:div w:id="1073967702">
          <w:marLeft w:val="0"/>
          <w:marRight w:val="0"/>
          <w:marTop w:val="0"/>
          <w:marBottom w:val="0"/>
          <w:divBdr>
            <w:top w:val="none" w:sz="0" w:space="0" w:color="auto"/>
            <w:left w:val="none" w:sz="0" w:space="0" w:color="auto"/>
            <w:bottom w:val="none" w:sz="0" w:space="0" w:color="auto"/>
            <w:right w:val="none" w:sz="0" w:space="0" w:color="auto"/>
          </w:divBdr>
          <w:divsChild>
            <w:div w:id="66194358">
              <w:marLeft w:val="0"/>
              <w:marRight w:val="0"/>
              <w:marTop w:val="0"/>
              <w:marBottom w:val="0"/>
              <w:divBdr>
                <w:top w:val="none" w:sz="0" w:space="0" w:color="auto"/>
                <w:left w:val="none" w:sz="0" w:space="0" w:color="auto"/>
                <w:bottom w:val="none" w:sz="0" w:space="0" w:color="auto"/>
                <w:right w:val="none" w:sz="0" w:space="0" w:color="auto"/>
              </w:divBdr>
            </w:div>
          </w:divsChild>
        </w:div>
        <w:div w:id="1091707009">
          <w:marLeft w:val="0"/>
          <w:marRight w:val="0"/>
          <w:marTop w:val="0"/>
          <w:marBottom w:val="0"/>
          <w:divBdr>
            <w:top w:val="none" w:sz="0" w:space="0" w:color="auto"/>
            <w:left w:val="none" w:sz="0" w:space="0" w:color="auto"/>
            <w:bottom w:val="none" w:sz="0" w:space="0" w:color="auto"/>
            <w:right w:val="none" w:sz="0" w:space="0" w:color="auto"/>
          </w:divBdr>
          <w:divsChild>
            <w:div w:id="504055638">
              <w:marLeft w:val="0"/>
              <w:marRight w:val="0"/>
              <w:marTop w:val="0"/>
              <w:marBottom w:val="0"/>
              <w:divBdr>
                <w:top w:val="none" w:sz="0" w:space="0" w:color="auto"/>
                <w:left w:val="none" w:sz="0" w:space="0" w:color="auto"/>
                <w:bottom w:val="none" w:sz="0" w:space="0" w:color="auto"/>
                <w:right w:val="none" w:sz="0" w:space="0" w:color="auto"/>
              </w:divBdr>
            </w:div>
          </w:divsChild>
        </w:div>
        <w:div w:id="1121417418">
          <w:marLeft w:val="0"/>
          <w:marRight w:val="0"/>
          <w:marTop w:val="0"/>
          <w:marBottom w:val="0"/>
          <w:divBdr>
            <w:top w:val="none" w:sz="0" w:space="0" w:color="auto"/>
            <w:left w:val="none" w:sz="0" w:space="0" w:color="auto"/>
            <w:bottom w:val="none" w:sz="0" w:space="0" w:color="auto"/>
            <w:right w:val="none" w:sz="0" w:space="0" w:color="auto"/>
          </w:divBdr>
          <w:divsChild>
            <w:div w:id="117603669">
              <w:marLeft w:val="0"/>
              <w:marRight w:val="0"/>
              <w:marTop w:val="0"/>
              <w:marBottom w:val="0"/>
              <w:divBdr>
                <w:top w:val="none" w:sz="0" w:space="0" w:color="auto"/>
                <w:left w:val="none" w:sz="0" w:space="0" w:color="auto"/>
                <w:bottom w:val="none" w:sz="0" w:space="0" w:color="auto"/>
                <w:right w:val="none" w:sz="0" w:space="0" w:color="auto"/>
              </w:divBdr>
            </w:div>
            <w:div w:id="790780100">
              <w:marLeft w:val="0"/>
              <w:marRight w:val="0"/>
              <w:marTop w:val="0"/>
              <w:marBottom w:val="0"/>
              <w:divBdr>
                <w:top w:val="none" w:sz="0" w:space="0" w:color="auto"/>
                <w:left w:val="none" w:sz="0" w:space="0" w:color="auto"/>
                <w:bottom w:val="none" w:sz="0" w:space="0" w:color="auto"/>
                <w:right w:val="none" w:sz="0" w:space="0" w:color="auto"/>
              </w:divBdr>
            </w:div>
          </w:divsChild>
        </w:div>
        <w:div w:id="1158225660">
          <w:marLeft w:val="0"/>
          <w:marRight w:val="0"/>
          <w:marTop w:val="0"/>
          <w:marBottom w:val="0"/>
          <w:divBdr>
            <w:top w:val="none" w:sz="0" w:space="0" w:color="auto"/>
            <w:left w:val="none" w:sz="0" w:space="0" w:color="auto"/>
            <w:bottom w:val="none" w:sz="0" w:space="0" w:color="auto"/>
            <w:right w:val="none" w:sz="0" w:space="0" w:color="auto"/>
          </w:divBdr>
          <w:divsChild>
            <w:div w:id="33624123">
              <w:marLeft w:val="0"/>
              <w:marRight w:val="0"/>
              <w:marTop w:val="0"/>
              <w:marBottom w:val="0"/>
              <w:divBdr>
                <w:top w:val="none" w:sz="0" w:space="0" w:color="auto"/>
                <w:left w:val="none" w:sz="0" w:space="0" w:color="auto"/>
                <w:bottom w:val="none" w:sz="0" w:space="0" w:color="auto"/>
                <w:right w:val="none" w:sz="0" w:space="0" w:color="auto"/>
              </w:divBdr>
            </w:div>
          </w:divsChild>
        </w:div>
        <w:div w:id="1163817128">
          <w:marLeft w:val="0"/>
          <w:marRight w:val="0"/>
          <w:marTop w:val="0"/>
          <w:marBottom w:val="0"/>
          <w:divBdr>
            <w:top w:val="none" w:sz="0" w:space="0" w:color="auto"/>
            <w:left w:val="none" w:sz="0" w:space="0" w:color="auto"/>
            <w:bottom w:val="none" w:sz="0" w:space="0" w:color="auto"/>
            <w:right w:val="none" w:sz="0" w:space="0" w:color="auto"/>
          </w:divBdr>
          <w:divsChild>
            <w:div w:id="868450295">
              <w:marLeft w:val="0"/>
              <w:marRight w:val="0"/>
              <w:marTop w:val="0"/>
              <w:marBottom w:val="0"/>
              <w:divBdr>
                <w:top w:val="none" w:sz="0" w:space="0" w:color="auto"/>
                <w:left w:val="none" w:sz="0" w:space="0" w:color="auto"/>
                <w:bottom w:val="none" w:sz="0" w:space="0" w:color="auto"/>
                <w:right w:val="none" w:sz="0" w:space="0" w:color="auto"/>
              </w:divBdr>
            </w:div>
          </w:divsChild>
        </w:div>
        <w:div w:id="1184974076">
          <w:marLeft w:val="0"/>
          <w:marRight w:val="0"/>
          <w:marTop w:val="0"/>
          <w:marBottom w:val="0"/>
          <w:divBdr>
            <w:top w:val="none" w:sz="0" w:space="0" w:color="auto"/>
            <w:left w:val="none" w:sz="0" w:space="0" w:color="auto"/>
            <w:bottom w:val="none" w:sz="0" w:space="0" w:color="auto"/>
            <w:right w:val="none" w:sz="0" w:space="0" w:color="auto"/>
          </w:divBdr>
          <w:divsChild>
            <w:div w:id="740829856">
              <w:marLeft w:val="0"/>
              <w:marRight w:val="0"/>
              <w:marTop w:val="0"/>
              <w:marBottom w:val="0"/>
              <w:divBdr>
                <w:top w:val="none" w:sz="0" w:space="0" w:color="auto"/>
                <w:left w:val="none" w:sz="0" w:space="0" w:color="auto"/>
                <w:bottom w:val="none" w:sz="0" w:space="0" w:color="auto"/>
                <w:right w:val="none" w:sz="0" w:space="0" w:color="auto"/>
              </w:divBdr>
            </w:div>
          </w:divsChild>
        </w:div>
        <w:div w:id="1288126154">
          <w:marLeft w:val="0"/>
          <w:marRight w:val="0"/>
          <w:marTop w:val="0"/>
          <w:marBottom w:val="0"/>
          <w:divBdr>
            <w:top w:val="none" w:sz="0" w:space="0" w:color="auto"/>
            <w:left w:val="none" w:sz="0" w:space="0" w:color="auto"/>
            <w:bottom w:val="none" w:sz="0" w:space="0" w:color="auto"/>
            <w:right w:val="none" w:sz="0" w:space="0" w:color="auto"/>
          </w:divBdr>
          <w:divsChild>
            <w:div w:id="684402205">
              <w:marLeft w:val="0"/>
              <w:marRight w:val="0"/>
              <w:marTop w:val="0"/>
              <w:marBottom w:val="0"/>
              <w:divBdr>
                <w:top w:val="none" w:sz="0" w:space="0" w:color="auto"/>
                <w:left w:val="none" w:sz="0" w:space="0" w:color="auto"/>
                <w:bottom w:val="none" w:sz="0" w:space="0" w:color="auto"/>
                <w:right w:val="none" w:sz="0" w:space="0" w:color="auto"/>
              </w:divBdr>
            </w:div>
          </w:divsChild>
        </w:div>
        <w:div w:id="1310935592">
          <w:marLeft w:val="0"/>
          <w:marRight w:val="0"/>
          <w:marTop w:val="0"/>
          <w:marBottom w:val="0"/>
          <w:divBdr>
            <w:top w:val="none" w:sz="0" w:space="0" w:color="auto"/>
            <w:left w:val="none" w:sz="0" w:space="0" w:color="auto"/>
            <w:bottom w:val="none" w:sz="0" w:space="0" w:color="auto"/>
            <w:right w:val="none" w:sz="0" w:space="0" w:color="auto"/>
          </w:divBdr>
          <w:divsChild>
            <w:div w:id="2073238325">
              <w:marLeft w:val="0"/>
              <w:marRight w:val="0"/>
              <w:marTop w:val="0"/>
              <w:marBottom w:val="0"/>
              <w:divBdr>
                <w:top w:val="none" w:sz="0" w:space="0" w:color="auto"/>
                <w:left w:val="none" w:sz="0" w:space="0" w:color="auto"/>
                <w:bottom w:val="none" w:sz="0" w:space="0" w:color="auto"/>
                <w:right w:val="none" w:sz="0" w:space="0" w:color="auto"/>
              </w:divBdr>
            </w:div>
          </w:divsChild>
        </w:div>
        <w:div w:id="1451709292">
          <w:marLeft w:val="0"/>
          <w:marRight w:val="0"/>
          <w:marTop w:val="0"/>
          <w:marBottom w:val="0"/>
          <w:divBdr>
            <w:top w:val="none" w:sz="0" w:space="0" w:color="auto"/>
            <w:left w:val="none" w:sz="0" w:space="0" w:color="auto"/>
            <w:bottom w:val="none" w:sz="0" w:space="0" w:color="auto"/>
            <w:right w:val="none" w:sz="0" w:space="0" w:color="auto"/>
          </w:divBdr>
          <w:divsChild>
            <w:div w:id="91440789">
              <w:marLeft w:val="0"/>
              <w:marRight w:val="0"/>
              <w:marTop w:val="0"/>
              <w:marBottom w:val="0"/>
              <w:divBdr>
                <w:top w:val="none" w:sz="0" w:space="0" w:color="auto"/>
                <w:left w:val="none" w:sz="0" w:space="0" w:color="auto"/>
                <w:bottom w:val="none" w:sz="0" w:space="0" w:color="auto"/>
                <w:right w:val="none" w:sz="0" w:space="0" w:color="auto"/>
              </w:divBdr>
            </w:div>
            <w:div w:id="476259828">
              <w:marLeft w:val="0"/>
              <w:marRight w:val="0"/>
              <w:marTop w:val="0"/>
              <w:marBottom w:val="0"/>
              <w:divBdr>
                <w:top w:val="none" w:sz="0" w:space="0" w:color="auto"/>
                <w:left w:val="none" w:sz="0" w:space="0" w:color="auto"/>
                <w:bottom w:val="none" w:sz="0" w:space="0" w:color="auto"/>
                <w:right w:val="none" w:sz="0" w:space="0" w:color="auto"/>
              </w:divBdr>
            </w:div>
            <w:div w:id="571238792">
              <w:marLeft w:val="0"/>
              <w:marRight w:val="0"/>
              <w:marTop w:val="0"/>
              <w:marBottom w:val="0"/>
              <w:divBdr>
                <w:top w:val="none" w:sz="0" w:space="0" w:color="auto"/>
                <w:left w:val="none" w:sz="0" w:space="0" w:color="auto"/>
                <w:bottom w:val="none" w:sz="0" w:space="0" w:color="auto"/>
                <w:right w:val="none" w:sz="0" w:space="0" w:color="auto"/>
              </w:divBdr>
            </w:div>
            <w:div w:id="982661888">
              <w:marLeft w:val="0"/>
              <w:marRight w:val="0"/>
              <w:marTop w:val="0"/>
              <w:marBottom w:val="0"/>
              <w:divBdr>
                <w:top w:val="none" w:sz="0" w:space="0" w:color="auto"/>
                <w:left w:val="none" w:sz="0" w:space="0" w:color="auto"/>
                <w:bottom w:val="none" w:sz="0" w:space="0" w:color="auto"/>
                <w:right w:val="none" w:sz="0" w:space="0" w:color="auto"/>
              </w:divBdr>
            </w:div>
            <w:div w:id="1245383799">
              <w:marLeft w:val="0"/>
              <w:marRight w:val="0"/>
              <w:marTop w:val="0"/>
              <w:marBottom w:val="0"/>
              <w:divBdr>
                <w:top w:val="none" w:sz="0" w:space="0" w:color="auto"/>
                <w:left w:val="none" w:sz="0" w:space="0" w:color="auto"/>
                <w:bottom w:val="none" w:sz="0" w:space="0" w:color="auto"/>
                <w:right w:val="none" w:sz="0" w:space="0" w:color="auto"/>
              </w:divBdr>
            </w:div>
          </w:divsChild>
        </w:div>
        <w:div w:id="1472164722">
          <w:marLeft w:val="0"/>
          <w:marRight w:val="0"/>
          <w:marTop w:val="0"/>
          <w:marBottom w:val="0"/>
          <w:divBdr>
            <w:top w:val="none" w:sz="0" w:space="0" w:color="auto"/>
            <w:left w:val="none" w:sz="0" w:space="0" w:color="auto"/>
            <w:bottom w:val="none" w:sz="0" w:space="0" w:color="auto"/>
            <w:right w:val="none" w:sz="0" w:space="0" w:color="auto"/>
          </w:divBdr>
          <w:divsChild>
            <w:div w:id="2118480126">
              <w:marLeft w:val="0"/>
              <w:marRight w:val="0"/>
              <w:marTop w:val="0"/>
              <w:marBottom w:val="0"/>
              <w:divBdr>
                <w:top w:val="none" w:sz="0" w:space="0" w:color="auto"/>
                <w:left w:val="none" w:sz="0" w:space="0" w:color="auto"/>
                <w:bottom w:val="none" w:sz="0" w:space="0" w:color="auto"/>
                <w:right w:val="none" w:sz="0" w:space="0" w:color="auto"/>
              </w:divBdr>
            </w:div>
          </w:divsChild>
        </w:div>
        <w:div w:id="1499273980">
          <w:marLeft w:val="0"/>
          <w:marRight w:val="0"/>
          <w:marTop w:val="0"/>
          <w:marBottom w:val="0"/>
          <w:divBdr>
            <w:top w:val="none" w:sz="0" w:space="0" w:color="auto"/>
            <w:left w:val="none" w:sz="0" w:space="0" w:color="auto"/>
            <w:bottom w:val="none" w:sz="0" w:space="0" w:color="auto"/>
            <w:right w:val="none" w:sz="0" w:space="0" w:color="auto"/>
          </w:divBdr>
          <w:divsChild>
            <w:div w:id="581791463">
              <w:marLeft w:val="0"/>
              <w:marRight w:val="0"/>
              <w:marTop w:val="0"/>
              <w:marBottom w:val="0"/>
              <w:divBdr>
                <w:top w:val="none" w:sz="0" w:space="0" w:color="auto"/>
                <w:left w:val="none" w:sz="0" w:space="0" w:color="auto"/>
                <w:bottom w:val="none" w:sz="0" w:space="0" w:color="auto"/>
                <w:right w:val="none" w:sz="0" w:space="0" w:color="auto"/>
              </w:divBdr>
            </w:div>
            <w:div w:id="912155887">
              <w:marLeft w:val="0"/>
              <w:marRight w:val="0"/>
              <w:marTop w:val="0"/>
              <w:marBottom w:val="0"/>
              <w:divBdr>
                <w:top w:val="none" w:sz="0" w:space="0" w:color="auto"/>
                <w:left w:val="none" w:sz="0" w:space="0" w:color="auto"/>
                <w:bottom w:val="none" w:sz="0" w:space="0" w:color="auto"/>
                <w:right w:val="none" w:sz="0" w:space="0" w:color="auto"/>
              </w:divBdr>
            </w:div>
            <w:div w:id="975185428">
              <w:marLeft w:val="0"/>
              <w:marRight w:val="0"/>
              <w:marTop w:val="0"/>
              <w:marBottom w:val="0"/>
              <w:divBdr>
                <w:top w:val="none" w:sz="0" w:space="0" w:color="auto"/>
                <w:left w:val="none" w:sz="0" w:space="0" w:color="auto"/>
                <w:bottom w:val="none" w:sz="0" w:space="0" w:color="auto"/>
                <w:right w:val="none" w:sz="0" w:space="0" w:color="auto"/>
              </w:divBdr>
            </w:div>
          </w:divsChild>
        </w:div>
        <w:div w:id="1544901841">
          <w:marLeft w:val="0"/>
          <w:marRight w:val="0"/>
          <w:marTop w:val="0"/>
          <w:marBottom w:val="0"/>
          <w:divBdr>
            <w:top w:val="none" w:sz="0" w:space="0" w:color="auto"/>
            <w:left w:val="none" w:sz="0" w:space="0" w:color="auto"/>
            <w:bottom w:val="none" w:sz="0" w:space="0" w:color="auto"/>
            <w:right w:val="none" w:sz="0" w:space="0" w:color="auto"/>
          </w:divBdr>
          <w:divsChild>
            <w:div w:id="1196850190">
              <w:marLeft w:val="0"/>
              <w:marRight w:val="0"/>
              <w:marTop w:val="0"/>
              <w:marBottom w:val="0"/>
              <w:divBdr>
                <w:top w:val="none" w:sz="0" w:space="0" w:color="auto"/>
                <w:left w:val="none" w:sz="0" w:space="0" w:color="auto"/>
                <w:bottom w:val="none" w:sz="0" w:space="0" w:color="auto"/>
                <w:right w:val="none" w:sz="0" w:space="0" w:color="auto"/>
              </w:divBdr>
            </w:div>
          </w:divsChild>
        </w:div>
        <w:div w:id="1575123781">
          <w:marLeft w:val="0"/>
          <w:marRight w:val="0"/>
          <w:marTop w:val="0"/>
          <w:marBottom w:val="0"/>
          <w:divBdr>
            <w:top w:val="none" w:sz="0" w:space="0" w:color="auto"/>
            <w:left w:val="none" w:sz="0" w:space="0" w:color="auto"/>
            <w:bottom w:val="none" w:sz="0" w:space="0" w:color="auto"/>
            <w:right w:val="none" w:sz="0" w:space="0" w:color="auto"/>
          </w:divBdr>
          <w:divsChild>
            <w:div w:id="174075406">
              <w:marLeft w:val="0"/>
              <w:marRight w:val="0"/>
              <w:marTop w:val="0"/>
              <w:marBottom w:val="0"/>
              <w:divBdr>
                <w:top w:val="none" w:sz="0" w:space="0" w:color="auto"/>
                <w:left w:val="none" w:sz="0" w:space="0" w:color="auto"/>
                <w:bottom w:val="none" w:sz="0" w:space="0" w:color="auto"/>
                <w:right w:val="none" w:sz="0" w:space="0" w:color="auto"/>
              </w:divBdr>
            </w:div>
          </w:divsChild>
        </w:div>
        <w:div w:id="1601985927">
          <w:marLeft w:val="0"/>
          <w:marRight w:val="0"/>
          <w:marTop w:val="0"/>
          <w:marBottom w:val="0"/>
          <w:divBdr>
            <w:top w:val="none" w:sz="0" w:space="0" w:color="auto"/>
            <w:left w:val="none" w:sz="0" w:space="0" w:color="auto"/>
            <w:bottom w:val="none" w:sz="0" w:space="0" w:color="auto"/>
            <w:right w:val="none" w:sz="0" w:space="0" w:color="auto"/>
          </w:divBdr>
          <w:divsChild>
            <w:div w:id="1806192394">
              <w:marLeft w:val="0"/>
              <w:marRight w:val="0"/>
              <w:marTop w:val="0"/>
              <w:marBottom w:val="0"/>
              <w:divBdr>
                <w:top w:val="none" w:sz="0" w:space="0" w:color="auto"/>
                <w:left w:val="none" w:sz="0" w:space="0" w:color="auto"/>
                <w:bottom w:val="none" w:sz="0" w:space="0" w:color="auto"/>
                <w:right w:val="none" w:sz="0" w:space="0" w:color="auto"/>
              </w:divBdr>
            </w:div>
          </w:divsChild>
        </w:div>
        <w:div w:id="1624650801">
          <w:marLeft w:val="0"/>
          <w:marRight w:val="0"/>
          <w:marTop w:val="0"/>
          <w:marBottom w:val="0"/>
          <w:divBdr>
            <w:top w:val="none" w:sz="0" w:space="0" w:color="auto"/>
            <w:left w:val="none" w:sz="0" w:space="0" w:color="auto"/>
            <w:bottom w:val="none" w:sz="0" w:space="0" w:color="auto"/>
            <w:right w:val="none" w:sz="0" w:space="0" w:color="auto"/>
          </w:divBdr>
          <w:divsChild>
            <w:div w:id="1214002165">
              <w:marLeft w:val="0"/>
              <w:marRight w:val="0"/>
              <w:marTop w:val="0"/>
              <w:marBottom w:val="0"/>
              <w:divBdr>
                <w:top w:val="none" w:sz="0" w:space="0" w:color="auto"/>
                <w:left w:val="none" w:sz="0" w:space="0" w:color="auto"/>
                <w:bottom w:val="none" w:sz="0" w:space="0" w:color="auto"/>
                <w:right w:val="none" w:sz="0" w:space="0" w:color="auto"/>
              </w:divBdr>
            </w:div>
          </w:divsChild>
        </w:div>
        <w:div w:id="1687753067">
          <w:marLeft w:val="0"/>
          <w:marRight w:val="0"/>
          <w:marTop w:val="0"/>
          <w:marBottom w:val="0"/>
          <w:divBdr>
            <w:top w:val="none" w:sz="0" w:space="0" w:color="auto"/>
            <w:left w:val="none" w:sz="0" w:space="0" w:color="auto"/>
            <w:bottom w:val="none" w:sz="0" w:space="0" w:color="auto"/>
            <w:right w:val="none" w:sz="0" w:space="0" w:color="auto"/>
          </w:divBdr>
          <w:divsChild>
            <w:div w:id="742530293">
              <w:marLeft w:val="0"/>
              <w:marRight w:val="0"/>
              <w:marTop w:val="0"/>
              <w:marBottom w:val="0"/>
              <w:divBdr>
                <w:top w:val="none" w:sz="0" w:space="0" w:color="auto"/>
                <w:left w:val="none" w:sz="0" w:space="0" w:color="auto"/>
                <w:bottom w:val="none" w:sz="0" w:space="0" w:color="auto"/>
                <w:right w:val="none" w:sz="0" w:space="0" w:color="auto"/>
              </w:divBdr>
            </w:div>
            <w:div w:id="1620646703">
              <w:marLeft w:val="0"/>
              <w:marRight w:val="0"/>
              <w:marTop w:val="0"/>
              <w:marBottom w:val="0"/>
              <w:divBdr>
                <w:top w:val="none" w:sz="0" w:space="0" w:color="auto"/>
                <w:left w:val="none" w:sz="0" w:space="0" w:color="auto"/>
                <w:bottom w:val="none" w:sz="0" w:space="0" w:color="auto"/>
                <w:right w:val="none" w:sz="0" w:space="0" w:color="auto"/>
              </w:divBdr>
            </w:div>
          </w:divsChild>
        </w:div>
        <w:div w:id="1713463017">
          <w:marLeft w:val="0"/>
          <w:marRight w:val="0"/>
          <w:marTop w:val="0"/>
          <w:marBottom w:val="0"/>
          <w:divBdr>
            <w:top w:val="none" w:sz="0" w:space="0" w:color="auto"/>
            <w:left w:val="none" w:sz="0" w:space="0" w:color="auto"/>
            <w:bottom w:val="none" w:sz="0" w:space="0" w:color="auto"/>
            <w:right w:val="none" w:sz="0" w:space="0" w:color="auto"/>
          </w:divBdr>
          <w:divsChild>
            <w:div w:id="31423159">
              <w:marLeft w:val="0"/>
              <w:marRight w:val="0"/>
              <w:marTop w:val="0"/>
              <w:marBottom w:val="0"/>
              <w:divBdr>
                <w:top w:val="none" w:sz="0" w:space="0" w:color="auto"/>
                <w:left w:val="none" w:sz="0" w:space="0" w:color="auto"/>
                <w:bottom w:val="none" w:sz="0" w:space="0" w:color="auto"/>
                <w:right w:val="none" w:sz="0" w:space="0" w:color="auto"/>
              </w:divBdr>
            </w:div>
          </w:divsChild>
        </w:div>
        <w:div w:id="1839031750">
          <w:marLeft w:val="0"/>
          <w:marRight w:val="0"/>
          <w:marTop w:val="0"/>
          <w:marBottom w:val="0"/>
          <w:divBdr>
            <w:top w:val="none" w:sz="0" w:space="0" w:color="auto"/>
            <w:left w:val="none" w:sz="0" w:space="0" w:color="auto"/>
            <w:bottom w:val="none" w:sz="0" w:space="0" w:color="auto"/>
            <w:right w:val="none" w:sz="0" w:space="0" w:color="auto"/>
          </w:divBdr>
          <w:divsChild>
            <w:div w:id="2113473890">
              <w:marLeft w:val="0"/>
              <w:marRight w:val="0"/>
              <w:marTop w:val="0"/>
              <w:marBottom w:val="0"/>
              <w:divBdr>
                <w:top w:val="none" w:sz="0" w:space="0" w:color="auto"/>
                <w:left w:val="none" w:sz="0" w:space="0" w:color="auto"/>
                <w:bottom w:val="none" w:sz="0" w:space="0" w:color="auto"/>
                <w:right w:val="none" w:sz="0" w:space="0" w:color="auto"/>
              </w:divBdr>
            </w:div>
          </w:divsChild>
        </w:div>
        <w:div w:id="1934194774">
          <w:marLeft w:val="0"/>
          <w:marRight w:val="0"/>
          <w:marTop w:val="0"/>
          <w:marBottom w:val="0"/>
          <w:divBdr>
            <w:top w:val="none" w:sz="0" w:space="0" w:color="auto"/>
            <w:left w:val="none" w:sz="0" w:space="0" w:color="auto"/>
            <w:bottom w:val="none" w:sz="0" w:space="0" w:color="auto"/>
            <w:right w:val="none" w:sz="0" w:space="0" w:color="auto"/>
          </w:divBdr>
          <w:divsChild>
            <w:div w:id="235870276">
              <w:marLeft w:val="0"/>
              <w:marRight w:val="0"/>
              <w:marTop w:val="0"/>
              <w:marBottom w:val="0"/>
              <w:divBdr>
                <w:top w:val="none" w:sz="0" w:space="0" w:color="auto"/>
                <w:left w:val="none" w:sz="0" w:space="0" w:color="auto"/>
                <w:bottom w:val="none" w:sz="0" w:space="0" w:color="auto"/>
                <w:right w:val="none" w:sz="0" w:space="0" w:color="auto"/>
              </w:divBdr>
            </w:div>
            <w:div w:id="1763408153">
              <w:marLeft w:val="0"/>
              <w:marRight w:val="0"/>
              <w:marTop w:val="0"/>
              <w:marBottom w:val="0"/>
              <w:divBdr>
                <w:top w:val="none" w:sz="0" w:space="0" w:color="auto"/>
                <w:left w:val="none" w:sz="0" w:space="0" w:color="auto"/>
                <w:bottom w:val="none" w:sz="0" w:space="0" w:color="auto"/>
                <w:right w:val="none" w:sz="0" w:space="0" w:color="auto"/>
              </w:divBdr>
            </w:div>
          </w:divsChild>
        </w:div>
        <w:div w:id="2046562573">
          <w:marLeft w:val="0"/>
          <w:marRight w:val="0"/>
          <w:marTop w:val="0"/>
          <w:marBottom w:val="0"/>
          <w:divBdr>
            <w:top w:val="none" w:sz="0" w:space="0" w:color="auto"/>
            <w:left w:val="none" w:sz="0" w:space="0" w:color="auto"/>
            <w:bottom w:val="none" w:sz="0" w:space="0" w:color="auto"/>
            <w:right w:val="none" w:sz="0" w:space="0" w:color="auto"/>
          </w:divBdr>
          <w:divsChild>
            <w:div w:id="1193614314">
              <w:marLeft w:val="0"/>
              <w:marRight w:val="0"/>
              <w:marTop w:val="0"/>
              <w:marBottom w:val="0"/>
              <w:divBdr>
                <w:top w:val="none" w:sz="0" w:space="0" w:color="auto"/>
                <w:left w:val="none" w:sz="0" w:space="0" w:color="auto"/>
                <w:bottom w:val="none" w:sz="0" w:space="0" w:color="auto"/>
                <w:right w:val="none" w:sz="0" w:space="0" w:color="auto"/>
              </w:divBdr>
            </w:div>
          </w:divsChild>
        </w:div>
        <w:div w:id="2075741234">
          <w:marLeft w:val="0"/>
          <w:marRight w:val="0"/>
          <w:marTop w:val="0"/>
          <w:marBottom w:val="0"/>
          <w:divBdr>
            <w:top w:val="none" w:sz="0" w:space="0" w:color="auto"/>
            <w:left w:val="none" w:sz="0" w:space="0" w:color="auto"/>
            <w:bottom w:val="none" w:sz="0" w:space="0" w:color="auto"/>
            <w:right w:val="none" w:sz="0" w:space="0" w:color="auto"/>
          </w:divBdr>
          <w:divsChild>
            <w:div w:id="1413044039">
              <w:marLeft w:val="0"/>
              <w:marRight w:val="0"/>
              <w:marTop w:val="0"/>
              <w:marBottom w:val="0"/>
              <w:divBdr>
                <w:top w:val="none" w:sz="0" w:space="0" w:color="auto"/>
                <w:left w:val="none" w:sz="0" w:space="0" w:color="auto"/>
                <w:bottom w:val="none" w:sz="0" w:space="0" w:color="auto"/>
                <w:right w:val="none" w:sz="0" w:space="0" w:color="auto"/>
              </w:divBdr>
            </w:div>
            <w:div w:id="180881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60827">
      <w:bodyDiv w:val="1"/>
      <w:marLeft w:val="0"/>
      <w:marRight w:val="0"/>
      <w:marTop w:val="0"/>
      <w:marBottom w:val="0"/>
      <w:divBdr>
        <w:top w:val="none" w:sz="0" w:space="0" w:color="auto"/>
        <w:left w:val="none" w:sz="0" w:space="0" w:color="auto"/>
        <w:bottom w:val="none" w:sz="0" w:space="0" w:color="auto"/>
        <w:right w:val="none" w:sz="0" w:space="0" w:color="auto"/>
      </w:divBdr>
      <w:divsChild>
        <w:div w:id="1173838294">
          <w:marLeft w:val="0"/>
          <w:marRight w:val="0"/>
          <w:marTop w:val="0"/>
          <w:marBottom w:val="0"/>
          <w:divBdr>
            <w:top w:val="none" w:sz="0" w:space="0" w:color="auto"/>
            <w:left w:val="none" w:sz="0" w:space="0" w:color="auto"/>
            <w:bottom w:val="none" w:sz="0" w:space="0" w:color="auto"/>
            <w:right w:val="none" w:sz="0" w:space="0" w:color="auto"/>
          </w:divBdr>
        </w:div>
        <w:div w:id="52194651">
          <w:marLeft w:val="0"/>
          <w:marRight w:val="0"/>
          <w:marTop w:val="0"/>
          <w:marBottom w:val="0"/>
          <w:divBdr>
            <w:top w:val="none" w:sz="0" w:space="0" w:color="auto"/>
            <w:left w:val="none" w:sz="0" w:space="0" w:color="auto"/>
            <w:bottom w:val="none" w:sz="0" w:space="0" w:color="auto"/>
            <w:right w:val="none" w:sz="0" w:space="0" w:color="auto"/>
          </w:divBdr>
        </w:div>
        <w:div w:id="1407723542">
          <w:marLeft w:val="0"/>
          <w:marRight w:val="0"/>
          <w:marTop w:val="0"/>
          <w:marBottom w:val="0"/>
          <w:divBdr>
            <w:top w:val="none" w:sz="0" w:space="0" w:color="auto"/>
            <w:left w:val="none" w:sz="0" w:space="0" w:color="auto"/>
            <w:bottom w:val="none" w:sz="0" w:space="0" w:color="auto"/>
            <w:right w:val="none" w:sz="0" w:space="0" w:color="auto"/>
          </w:divBdr>
        </w:div>
      </w:divsChild>
    </w:div>
    <w:div w:id="1759130796">
      <w:bodyDiv w:val="1"/>
      <w:marLeft w:val="0"/>
      <w:marRight w:val="0"/>
      <w:marTop w:val="0"/>
      <w:marBottom w:val="0"/>
      <w:divBdr>
        <w:top w:val="none" w:sz="0" w:space="0" w:color="auto"/>
        <w:left w:val="none" w:sz="0" w:space="0" w:color="auto"/>
        <w:bottom w:val="none" w:sz="0" w:space="0" w:color="auto"/>
        <w:right w:val="none" w:sz="0" w:space="0" w:color="auto"/>
      </w:divBdr>
    </w:div>
    <w:div w:id="1787233187">
      <w:bodyDiv w:val="1"/>
      <w:marLeft w:val="0"/>
      <w:marRight w:val="0"/>
      <w:marTop w:val="0"/>
      <w:marBottom w:val="0"/>
      <w:divBdr>
        <w:top w:val="none" w:sz="0" w:space="0" w:color="auto"/>
        <w:left w:val="none" w:sz="0" w:space="0" w:color="auto"/>
        <w:bottom w:val="none" w:sz="0" w:space="0" w:color="auto"/>
        <w:right w:val="none" w:sz="0" w:space="0" w:color="auto"/>
      </w:divBdr>
    </w:div>
    <w:div w:id="1892037133">
      <w:bodyDiv w:val="1"/>
      <w:marLeft w:val="0"/>
      <w:marRight w:val="0"/>
      <w:marTop w:val="0"/>
      <w:marBottom w:val="0"/>
      <w:divBdr>
        <w:top w:val="none" w:sz="0" w:space="0" w:color="auto"/>
        <w:left w:val="none" w:sz="0" w:space="0" w:color="auto"/>
        <w:bottom w:val="none" w:sz="0" w:space="0" w:color="auto"/>
        <w:right w:val="none" w:sz="0" w:space="0" w:color="auto"/>
      </w:divBdr>
      <w:divsChild>
        <w:div w:id="1990985633">
          <w:marLeft w:val="0"/>
          <w:marRight w:val="0"/>
          <w:marTop w:val="0"/>
          <w:marBottom w:val="0"/>
          <w:divBdr>
            <w:top w:val="none" w:sz="0" w:space="0" w:color="auto"/>
            <w:left w:val="none" w:sz="0" w:space="0" w:color="auto"/>
            <w:bottom w:val="none" w:sz="0" w:space="0" w:color="auto"/>
            <w:right w:val="none" w:sz="0" w:space="0" w:color="auto"/>
          </w:divBdr>
        </w:div>
        <w:div w:id="1032615292">
          <w:marLeft w:val="0"/>
          <w:marRight w:val="0"/>
          <w:marTop w:val="0"/>
          <w:marBottom w:val="0"/>
          <w:divBdr>
            <w:top w:val="none" w:sz="0" w:space="0" w:color="auto"/>
            <w:left w:val="none" w:sz="0" w:space="0" w:color="auto"/>
            <w:bottom w:val="none" w:sz="0" w:space="0" w:color="auto"/>
            <w:right w:val="none" w:sz="0" w:space="0" w:color="auto"/>
          </w:divBdr>
        </w:div>
        <w:div w:id="68387075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8DB75-1226-43A1-BF84-447F2F278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1635</Words>
  <Characters>9326</Characters>
  <Application>Microsoft Office Word</Application>
  <DocSecurity>0</DocSecurity>
  <Lines>77</Lines>
  <Paragraphs>21</Paragraphs>
  <ScaleCrop>false</ScaleCrop>
  <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Godber, Mathew</dc:creator>
  <cp:keywords/>
  <dc:description/>
  <cp:lastModifiedBy>Nicola Smith</cp:lastModifiedBy>
  <cp:revision>41</cp:revision>
  <cp:lastPrinted>2018-05-14T11:29:00Z</cp:lastPrinted>
  <dcterms:created xsi:type="dcterms:W3CDTF">2022-03-31T13:05:00Z</dcterms:created>
  <dcterms:modified xsi:type="dcterms:W3CDTF">2022-04-28T13:33:00Z</dcterms:modified>
</cp:coreProperties>
</file>